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7F33B3" w:rsidRDefault="000C0CE6" w14:paraId="672A6659" wp14:textId="77777777">
      <w:pPr>
        <w:autoSpaceDE w:val="0"/>
        <w:spacing w:after="0" w:line="240" w:lineRule="auto"/>
        <w:rPr>
          <w:rFonts w:ascii="Times New Roman" w:hAnsi="Times New Roman"/>
          <w:sz w:val="24"/>
          <w:szCs w:val="24"/>
        </w:rPr>
      </w:pPr>
      <w:r>
        <w:rPr>
          <w:rFonts w:ascii="Times New Roman" w:hAnsi="Times New Roman"/>
          <w:sz w:val="24"/>
          <w:szCs w:val="24"/>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02"/>
        <w:gridCol w:w="3018"/>
        <w:gridCol w:w="2996"/>
      </w:tblGrid>
      <w:tr xmlns:wp14="http://schemas.microsoft.com/office/word/2010/wordml" w:rsidRPr="00564A13" w:rsidR="009B0577" w:rsidTr="6D349A0D" w14:paraId="33C72A43" wp14:textId="77777777">
        <w:tc>
          <w:tcPr>
            <w:tcW w:w="3080" w:type="dxa"/>
            <w:shd w:val="clear" w:color="auto" w:fill="AEAAAA" w:themeFill="background2" w:themeFillShade="BF"/>
            <w:tcMar/>
          </w:tcPr>
          <w:p w:rsidRPr="00564A13" w:rsidR="009B0577" w:rsidP="00564A13" w:rsidRDefault="00D50141" w14:paraId="754D0028" wp14:textId="77777777">
            <w:pPr>
              <w:suppressAutoHyphens w:val="0"/>
              <w:autoSpaceDE w:val="0"/>
              <w:spacing w:after="0" w:line="240" w:lineRule="auto"/>
              <w:textAlignment w:val="auto"/>
              <w:rPr>
                <w:rFonts w:cs="Arial"/>
                <w:b/>
                <w:color w:val="000000"/>
                <w:sz w:val="28"/>
                <w:szCs w:val="28"/>
              </w:rPr>
            </w:pPr>
            <w:bookmarkStart w:name="_Hlk102589305" w:id="0"/>
            <w:r>
              <w:rPr>
                <w:rFonts w:cs="Arial"/>
                <w:b/>
                <w:color w:val="000000"/>
                <w:sz w:val="28"/>
                <w:szCs w:val="28"/>
              </w:rPr>
              <w:t>DOCUMENT</w:t>
            </w:r>
          </w:p>
        </w:tc>
        <w:tc>
          <w:tcPr>
            <w:tcW w:w="3081" w:type="dxa"/>
            <w:shd w:val="clear" w:color="auto" w:fill="AEAAAA" w:themeFill="background2" w:themeFillShade="BF"/>
            <w:tcMar/>
          </w:tcPr>
          <w:p w:rsidRPr="00564A13" w:rsidR="009B0577" w:rsidP="00564A13" w:rsidRDefault="009B0577" w14:paraId="4E97AF02" wp14:textId="77777777">
            <w:pPr>
              <w:suppressAutoHyphens w:val="0"/>
              <w:autoSpaceDE w:val="0"/>
              <w:spacing w:after="0" w:line="240" w:lineRule="auto"/>
              <w:textAlignment w:val="auto"/>
              <w:rPr>
                <w:rFonts w:cs="Arial"/>
                <w:b/>
                <w:color w:val="000000"/>
                <w:sz w:val="28"/>
                <w:szCs w:val="28"/>
              </w:rPr>
            </w:pPr>
            <w:r w:rsidRPr="00564A13">
              <w:rPr>
                <w:rFonts w:cs="Arial"/>
                <w:b/>
                <w:color w:val="000000"/>
                <w:sz w:val="28"/>
                <w:szCs w:val="28"/>
              </w:rPr>
              <w:t>reviewed</w:t>
            </w:r>
          </w:p>
        </w:tc>
        <w:tc>
          <w:tcPr>
            <w:tcW w:w="3081" w:type="dxa"/>
            <w:shd w:val="clear" w:color="auto" w:fill="AEAAAA" w:themeFill="background2" w:themeFillShade="BF"/>
            <w:tcMar/>
          </w:tcPr>
          <w:p w:rsidRPr="00564A13" w:rsidR="009B0577" w:rsidP="00564A13" w:rsidRDefault="009B0577" w14:paraId="3CD32E91" wp14:textId="77777777">
            <w:pPr>
              <w:suppressAutoHyphens w:val="0"/>
              <w:autoSpaceDE w:val="0"/>
              <w:spacing w:after="0" w:line="240" w:lineRule="auto"/>
              <w:textAlignment w:val="auto"/>
              <w:rPr>
                <w:rFonts w:cs="Arial"/>
                <w:b/>
                <w:color w:val="000000"/>
                <w:sz w:val="28"/>
                <w:szCs w:val="28"/>
              </w:rPr>
            </w:pPr>
            <w:r w:rsidRPr="00564A13">
              <w:rPr>
                <w:rFonts w:cs="Arial"/>
                <w:b/>
                <w:color w:val="000000"/>
                <w:sz w:val="28"/>
                <w:szCs w:val="28"/>
              </w:rPr>
              <w:t>By whom?</w:t>
            </w:r>
          </w:p>
        </w:tc>
      </w:tr>
      <w:tr xmlns:wp14="http://schemas.microsoft.com/office/word/2010/wordml" w:rsidRPr="00564A13" w:rsidR="009B0577" w:rsidTr="6D349A0D" w14:paraId="4EB9FA94" wp14:textId="77777777">
        <w:tc>
          <w:tcPr>
            <w:tcW w:w="3080" w:type="dxa"/>
            <w:tcMar/>
          </w:tcPr>
          <w:p w:rsidRPr="00564A13" w:rsidR="009B0577" w:rsidP="00564A13" w:rsidRDefault="00DD172D" w14:paraId="5397D2CF" wp14:textId="77777777">
            <w:pPr>
              <w:suppressAutoHyphens w:val="0"/>
              <w:autoSpaceDE w:val="0"/>
              <w:spacing w:after="0" w:line="240" w:lineRule="auto"/>
              <w:textAlignment w:val="auto"/>
              <w:rPr>
                <w:rFonts w:cs="Arial"/>
                <w:b/>
                <w:color w:val="000000"/>
                <w:sz w:val="28"/>
                <w:szCs w:val="28"/>
              </w:rPr>
            </w:pPr>
            <w:r>
              <w:rPr>
                <w:rFonts w:cs="Arial"/>
                <w:b/>
                <w:color w:val="000000"/>
                <w:sz w:val="28"/>
                <w:szCs w:val="28"/>
              </w:rPr>
              <w:t>LONE WORKER CHILD POLICY</w:t>
            </w:r>
          </w:p>
        </w:tc>
        <w:tc>
          <w:tcPr>
            <w:tcW w:w="3081" w:type="dxa"/>
            <w:tcMar/>
          </w:tcPr>
          <w:p w:rsidRPr="00564A13" w:rsidR="009B0577" w:rsidP="6D349A0D" w:rsidRDefault="000716F8" w14:paraId="2A0F7C08" wp14:textId="3E12542D">
            <w:pPr>
              <w:pStyle w:val="Normal"/>
              <w:suppressLineNumbers w:val="0"/>
              <w:bidi w:val="0"/>
              <w:spacing w:before="0" w:beforeAutospacing="off" w:after="0" w:afterAutospacing="off" w:line="240" w:lineRule="auto"/>
              <w:ind w:left="0" w:right="0"/>
              <w:jc w:val="left"/>
            </w:pPr>
            <w:r w:rsidRPr="6D349A0D" w:rsidR="5B56D788">
              <w:rPr>
                <w:rFonts w:cs="Arial"/>
                <w:b w:val="1"/>
                <w:bCs w:val="1"/>
                <w:color w:val="000000" w:themeColor="text1" w:themeTint="FF" w:themeShade="FF"/>
                <w:sz w:val="28"/>
                <w:szCs w:val="28"/>
              </w:rPr>
              <w:t>22/09/2025</w:t>
            </w:r>
          </w:p>
        </w:tc>
        <w:tc>
          <w:tcPr>
            <w:tcW w:w="3081" w:type="dxa"/>
            <w:tcMar/>
          </w:tcPr>
          <w:p w:rsidRPr="00564A13" w:rsidR="009B0577" w:rsidP="00564A13" w:rsidRDefault="009B0577" w14:paraId="5C534751" wp14:textId="77777777">
            <w:pPr>
              <w:suppressAutoHyphens w:val="0"/>
              <w:autoSpaceDE w:val="0"/>
              <w:spacing w:after="0" w:line="240" w:lineRule="auto"/>
              <w:textAlignment w:val="auto"/>
              <w:rPr>
                <w:rFonts w:cs="Arial"/>
                <w:b/>
                <w:color w:val="000000"/>
                <w:sz w:val="28"/>
                <w:szCs w:val="28"/>
              </w:rPr>
            </w:pPr>
            <w:r w:rsidRPr="00564A13">
              <w:rPr>
                <w:rFonts w:cs="Arial"/>
                <w:b/>
                <w:color w:val="000000"/>
                <w:sz w:val="28"/>
                <w:szCs w:val="28"/>
              </w:rPr>
              <w:t>Leon Edwards</w:t>
            </w:r>
          </w:p>
        </w:tc>
      </w:tr>
    </w:tbl>
    <w:p xmlns:wp14="http://schemas.microsoft.com/office/word/2010/wordml" w:rsidR="009B0577" w:rsidRDefault="009B0577" w14:paraId="0A37501D" wp14:textId="77777777">
      <w:pPr>
        <w:suppressAutoHyphens w:val="0"/>
        <w:autoSpaceDE w:val="0"/>
        <w:spacing w:after="0" w:line="240" w:lineRule="auto"/>
        <w:textAlignment w:val="auto"/>
        <w:rPr>
          <w:rFonts w:cs="Arial"/>
          <w:b/>
          <w:color w:val="000000"/>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66"/>
        <w:gridCol w:w="3950"/>
      </w:tblGrid>
      <w:tr xmlns:wp14="http://schemas.microsoft.com/office/word/2010/wordml" w:rsidRPr="00564A13" w:rsidR="009B0577" w:rsidTr="6D349A0D" w14:paraId="520F13A8" wp14:textId="77777777">
        <w:tc>
          <w:tcPr>
            <w:tcW w:w="5211" w:type="dxa"/>
            <w:tcMar/>
          </w:tcPr>
          <w:p w:rsidRPr="00564A13" w:rsidR="009B0577" w:rsidP="00564A13" w:rsidRDefault="009B0577" w14:paraId="43D886BB" wp14:textId="77777777">
            <w:pPr>
              <w:suppressAutoHyphens w:val="0"/>
              <w:autoSpaceDE w:val="0"/>
              <w:spacing w:after="0" w:line="240" w:lineRule="auto"/>
              <w:textAlignment w:val="auto"/>
              <w:rPr>
                <w:rFonts w:cs="Arial"/>
                <w:b/>
                <w:color w:val="000000"/>
                <w:sz w:val="28"/>
                <w:szCs w:val="28"/>
              </w:rPr>
            </w:pPr>
            <w:r w:rsidRPr="00564A13">
              <w:rPr>
                <w:rFonts w:cs="Arial"/>
                <w:b/>
                <w:color w:val="000000"/>
                <w:sz w:val="28"/>
                <w:szCs w:val="28"/>
              </w:rPr>
              <w:t xml:space="preserve">Next review date </w:t>
            </w:r>
            <w:r w:rsidR="007F4503">
              <w:rPr>
                <w:rFonts w:cs="Arial"/>
                <w:b/>
                <w:color w:val="000000"/>
                <w:sz w:val="28"/>
                <w:szCs w:val="28"/>
              </w:rPr>
              <w:t xml:space="preserve">- on or before </w:t>
            </w:r>
          </w:p>
        </w:tc>
        <w:tc>
          <w:tcPr>
            <w:tcW w:w="4031" w:type="dxa"/>
            <w:tcMar/>
          </w:tcPr>
          <w:p w:rsidRPr="00564A13" w:rsidR="009B0577" w:rsidP="6D349A0D" w:rsidRDefault="0072299D" w14:paraId="599179E4" wp14:textId="4CDBF63A">
            <w:pPr>
              <w:suppressAutoHyphens w:val="0"/>
              <w:autoSpaceDE w:val="0"/>
              <w:spacing w:after="0" w:line="240" w:lineRule="auto"/>
              <w:textAlignment w:val="auto"/>
              <w:rPr>
                <w:rFonts w:cs="Arial"/>
                <w:b w:val="1"/>
                <w:bCs w:val="1"/>
                <w:color w:val="000000"/>
                <w:sz w:val="28"/>
                <w:szCs w:val="28"/>
              </w:rPr>
            </w:pPr>
            <w:r w:rsidRPr="6D349A0D" w:rsidR="3E0EC819">
              <w:rPr>
                <w:rFonts w:cs="Arial"/>
                <w:b w:val="1"/>
                <w:bCs w:val="1"/>
                <w:color w:val="000000" w:themeColor="text1" w:themeTint="FF" w:themeShade="FF"/>
                <w:sz w:val="28"/>
                <w:szCs w:val="28"/>
              </w:rPr>
              <w:t>15</w:t>
            </w:r>
            <w:r w:rsidRPr="6D349A0D" w:rsidR="0072299D">
              <w:rPr>
                <w:rFonts w:cs="Arial"/>
                <w:b w:val="1"/>
                <w:bCs w:val="1"/>
                <w:color w:val="000000" w:themeColor="text1" w:themeTint="FF" w:themeShade="FF"/>
                <w:sz w:val="28"/>
                <w:szCs w:val="28"/>
              </w:rPr>
              <w:t>/09/202</w:t>
            </w:r>
            <w:r w:rsidRPr="6D349A0D" w:rsidR="2835A186">
              <w:rPr>
                <w:rFonts w:cs="Arial"/>
                <w:b w:val="1"/>
                <w:bCs w:val="1"/>
                <w:color w:val="000000" w:themeColor="text1" w:themeTint="FF" w:themeShade="FF"/>
                <w:sz w:val="28"/>
                <w:szCs w:val="28"/>
              </w:rPr>
              <w:t>6</w:t>
            </w:r>
          </w:p>
        </w:tc>
      </w:tr>
      <w:tr xmlns:wp14="http://schemas.microsoft.com/office/word/2010/wordml" w:rsidRPr="00564A13" w:rsidR="001C3ADE" w:rsidTr="6D349A0D" w14:paraId="52F04A72" wp14:textId="77777777">
        <w:tc>
          <w:tcPr>
            <w:tcW w:w="5211" w:type="dxa"/>
            <w:tcMar/>
          </w:tcPr>
          <w:p w:rsidR="007F4503" w:rsidP="00564A13" w:rsidRDefault="007F4503" w14:paraId="5694687B" wp14:textId="77777777">
            <w:pPr>
              <w:suppressAutoHyphens w:val="0"/>
              <w:autoSpaceDE w:val="0"/>
              <w:spacing w:after="0" w:line="240" w:lineRule="auto"/>
              <w:textAlignment w:val="auto"/>
              <w:rPr>
                <w:rFonts w:cs="Arial"/>
                <w:b/>
                <w:color w:val="000000"/>
                <w:sz w:val="28"/>
                <w:szCs w:val="28"/>
              </w:rPr>
            </w:pPr>
            <w:r>
              <w:rPr>
                <w:rFonts w:cs="Arial"/>
                <w:b/>
                <w:color w:val="000000"/>
                <w:sz w:val="28"/>
                <w:szCs w:val="28"/>
              </w:rPr>
              <w:t>Managing Director</w:t>
            </w:r>
          </w:p>
          <w:p w:rsidR="007F4503" w:rsidP="00564A13" w:rsidRDefault="007F4503" w14:paraId="4A54A57B" wp14:textId="77777777">
            <w:pPr>
              <w:suppressAutoHyphens w:val="0"/>
              <w:autoSpaceDE w:val="0"/>
              <w:spacing w:after="0" w:line="240" w:lineRule="auto"/>
              <w:textAlignment w:val="auto"/>
              <w:rPr>
                <w:rFonts w:cs="Arial"/>
                <w:b/>
                <w:color w:val="000000"/>
                <w:sz w:val="28"/>
                <w:szCs w:val="28"/>
              </w:rPr>
            </w:pPr>
            <w:r>
              <w:rPr>
                <w:rFonts w:cs="Arial"/>
                <w:b/>
                <w:color w:val="000000"/>
                <w:sz w:val="28"/>
                <w:szCs w:val="28"/>
              </w:rPr>
              <w:t>Primary Director</w:t>
            </w:r>
          </w:p>
          <w:p w:rsidR="001C3ADE" w:rsidP="00564A13" w:rsidRDefault="007F4503" w14:paraId="7F8C26FB" wp14:textId="77777777">
            <w:pPr>
              <w:suppressAutoHyphens w:val="0"/>
              <w:autoSpaceDE w:val="0"/>
              <w:spacing w:after="0" w:line="240" w:lineRule="auto"/>
              <w:textAlignment w:val="auto"/>
              <w:rPr>
                <w:rFonts w:cs="Arial"/>
                <w:b/>
                <w:color w:val="000000"/>
                <w:sz w:val="28"/>
                <w:szCs w:val="28"/>
              </w:rPr>
            </w:pPr>
            <w:r>
              <w:rPr>
                <w:rFonts w:cs="Arial"/>
                <w:b/>
                <w:color w:val="000000"/>
                <w:sz w:val="28"/>
                <w:szCs w:val="28"/>
              </w:rPr>
              <w:t>Student Welfare – Secondary</w:t>
            </w:r>
          </w:p>
          <w:p w:rsidRPr="00564A13" w:rsidR="007F4503" w:rsidP="00564A13" w:rsidRDefault="007F4503" w14:paraId="4C3F6F6E" wp14:textId="77777777">
            <w:pPr>
              <w:suppressAutoHyphens w:val="0"/>
              <w:autoSpaceDE w:val="0"/>
              <w:spacing w:after="0" w:line="240" w:lineRule="auto"/>
              <w:textAlignment w:val="auto"/>
              <w:rPr>
                <w:rFonts w:cs="Arial"/>
                <w:b/>
                <w:color w:val="000000"/>
                <w:sz w:val="28"/>
                <w:szCs w:val="28"/>
              </w:rPr>
            </w:pPr>
            <w:r>
              <w:rPr>
                <w:rFonts w:cs="Arial"/>
                <w:b/>
                <w:color w:val="000000"/>
                <w:sz w:val="28"/>
                <w:szCs w:val="28"/>
              </w:rPr>
              <w:t>Senior Provision Practitioner - Primary</w:t>
            </w:r>
          </w:p>
        </w:tc>
        <w:tc>
          <w:tcPr>
            <w:tcW w:w="4031" w:type="dxa"/>
            <w:tcMar/>
          </w:tcPr>
          <w:p w:rsidR="001C3ADE" w:rsidP="00564A13" w:rsidRDefault="001C3ADE" w14:paraId="328FEEA6" wp14:textId="77777777">
            <w:pPr>
              <w:suppressAutoHyphens w:val="0"/>
              <w:autoSpaceDE w:val="0"/>
              <w:spacing w:after="0" w:line="240" w:lineRule="auto"/>
              <w:textAlignment w:val="auto"/>
              <w:rPr>
                <w:rFonts w:cs="Arial"/>
                <w:b/>
                <w:color w:val="000000"/>
                <w:sz w:val="28"/>
                <w:szCs w:val="28"/>
              </w:rPr>
            </w:pPr>
            <w:r w:rsidRPr="00564A13">
              <w:rPr>
                <w:rFonts w:cs="Arial"/>
                <w:b/>
                <w:color w:val="000000"/>
                <w:sz w:val="28"/>
                <w:szCs w:val="28"/>
              </w:rPr>
              <w:t>Leon Edwards</w:t>
            </w:r>
          </w:p>
          <w:p w:rsidR="006764B7" w:rsidP="00564A13" w:rsidRDefault="007F4503" w14:paraId="0EA4D7CA" wp14:textId="77777777">
            <w:pPr>
              <w:suppressAutoHyphens w:val="0"/>
              <w:autoSpaceDE w:val="0"/>
              <w:spacing w:after="0" w:line="240" w:lineRule="auto"/>
              <w:textAlignment w:val="auto"/>
              <w:rPr>
                <w:rFonts w:cs="Arial"/>
                <w:b/>
                <w:color w:val="000000"/>
                <w:sz w:val="28"/>
                <w:szCs w:val="28"/>
              </w:rPr>
            </w:pPr>
            <w:r>
              <w:rPr>
                <w:rFonts w:cs="Arial"/>
                <w:b/>
                <w:color w:val="000000"/>
                <w:sz w:val="28"/>
                <w:szCs w:val="28"/>
              </w:rPr>
              <w:t>Lyndsey Edwards</w:t>
            </w:r>
          </w:p>
          <w:p w:rsidR="006764B7" w:rsidP="00564A13" w:rsidRDefault="006764B7" w14:paraId="42761EC9" wp14:textId="77777777">
            <w:pPr>
              <w:suppressAutoHyphens w:val="0"/>
              <w:autoSpaceDE w:val="0"/>
              <w:spacing w:after="0" w:line="240" w:lineRule="auto"/>
              <w:textAlignment w:val="auto"/>
              <w:rPr>
                <w:rFonts w:cs="Arial"/>
                <w:b/>
                <w:color w:val="000000"/>
                <w:sz w:val="28"/>
                <w:szCs w:val="28"/>
              </w:rPr>
            </w:pPr>
            <w:r>
              <w:rPr>
                <w:rFonts w:cs="Arial"/>
                <w:b/>
                <w:color w:val="000000"/>
                <w:sz w:val="28"/>
                <w:szCs w:val="28"/>
              </w:rPr>
              <w:t xml:space="preserve">Daisy Knock </w:t>
            </w:r>
          </w:p>
          <w:p w:rsidRPr="00564A13" w:rsidR="006764B7" w:rsidP="00564A13" w:rsidRDefault="00872C9F" w14:paraId="28BB6F18" wp14:textId="77777777">
            <w:pPr>
              <w:suppressAutoHyphens w:val="0"/>
              <w:autoSpaceDE w:val="0"/>
              <w:spacing w:after="0" w:line="240" w:lineRule="auto"/>
              <w:textAlignment w:val="auto"/>
              <w:rPr>
                <w:rFonts w:cs="Arial"/>
                <w:b/>
                <w:color w:val="000000"/>
                <w:sz w:val="28"/>
                <w:szCs w:val="28"/>
              </w:rPr>
            </w:pPr>
            <w:r>
              <w:rPr>
                <w:rFonts w:cs="Arial"/>
                <w:b/>
                <w:color w:val="000000"/>
                <w:sz w:val="28"/>
                <w:szCs w:val="28"/>
              </w:rPr>
              <w:t>Kay Hard</w:t>
            </w:r>
          </w:p>
        </w:tc>
      </w:tr>
      <w:tr xmlns:wp14="http://schemas.microsoft.com/office/word/2010/wordml" w:rsidRPr="00564A13" w:rsidR="001C3ADE" w:rsidTr="6D349A0D" w14:paraId="70B62379" wp14:textId="77777777">
        <w:tc>
          <w:tcPr>
            <w:tcW w:w="5211" w:type="dxa"/>
            <w:tcMar/>
          </w:tcPr>
          <w:p w:rsidRPr="00564A13" w:rsidR="001C3ADE" w:rsidP="00564A13" w:rsidRDefault="001C3ADE" w14:paraId="1997E07A" wp14:textId="77777777">
            <w:pPr>
              <w:suppressAutoHyphens w:val="0"/>
              <w:autoSpaceDE w:val="0"/>
              <w:spacing w:after="0" w:line="240" w:lineRule="auto"/>
              <w:textAlignment w:val="auto"/>
              <w:rPr>
                <w:rFonts w:cs="Arial"/>
                <w:b/>
                <w:color w:val="000000"/>
                <w:sz w:val="28"/>
                <w:szCs w:val="28"/>
              </w:rPr>
            </w:pPr>
            <w:r w:rsidRPr="00564A13">
              <w:rPr>
                <w:rFonts w:cs="Arial"/>
                <w:b/>
                <w:color w:val="000000"/>
                <w:sz w:val="28"/>
                <w:szCs w:val="28"/>
              </w:rPr>
              <w:t xml:space="preserve">Contact details </w:t>
            </w:r>
          </w:p>
        </w:tc>
        <w:tc>
          <w:tcPr>
            <w:tcW w:w="4031" w:type="dxa"/>
            <w:tcMar/>
          </w:tcPr>
          <w:p w:rsidRPr="00564A13" w:rsidR="001C3ADE" w:rsidP="00564A13" w:rsidRDefault="006764B7" w14:paraId="46C0AA1E" wp14:textId="77777777">
            <w:pPr>
              <w:suppressAutoHyphens w:val="0"/>
              <w:autoSpaceDE w:val="0"/>
              <w:spacing w:after="0" w:line="240" w:lineRule="auto"/>
              <w:textAlignment w:val="auto"/>
              <w:rPr>
                <w:rFonts w:cs="Arial"/>
                <w:b/>
                <w:color w:val="000000"/>
                <w:sz w:val="28"/>
                <w:szCs w:val="28"/>
              </w:rPr>
            </w:pPr>
            <w:hyperlink w:history="1" r:id="rId9">
              <w:r w:rsidRPr="00165F89">
                <w:rPr>
                  <w:rStyle w:val="Hyperlink"/>
                  <w:rFonts w:cs="Arial"/>
                  <w:b/>
                  <w:sz w:val="28"/>
                  <w:szCs w:val="28"/>
                </w:rPr>
                <w:t>leon@pushforward.uk</w:t>
              </w:r>
            </w:hyperlink>
          </w:p>
        </w:tc>
      </w:tr>
      <w:tr xmlns:wp14="http://schemas.microsoft.com/office/word/2010/wordml" w:rsidRPr="00564A13" w:rsidR="001C3ADE" w:rsidTr="6D349A0D" w14:paraId="5FA2FFAB" wp14:textId="77777777">
        <w:tc>
          <w:tcPr>
            <w:tcW w:w="5211" w:type="dxa"/>
            <w:tcMar/>
          </w:tcPr>
          <w:p w:rsidRPr="00564A13" w:rsidR="001C3ADE" w:rsidP="00564A13" w:rsidRDefault="001C3ADE" w14:paraId="5DAB6C7B" wp14:textId="77777777">
            <w:pPr>
              <w:suppressAutoHyphens w:val="0"/>
              <w:autoSpaceDE w:val="0"/>
              <w:spacing w:after="0" w:line="240" w:lineRule="auto"/>
              <w:textAlignment w:val="auto"/>
              <w:rPr>
                <w:rFonts w:cs="Arial"/>
                <w:b/>
                <w:color w:val="000000"/>
                <w:sz w:val="28"/>
                <w:szCs w:val="28"/>
              </w:rPr>
            </w:pPr>
          </w:p>
        </w:tc>
        <w:tc>
          <w:tcPr>
            <w:tcW w:w="4031" w:type="dxa"/>
            <w:tcMar/>
          </w:tcPr>
          <w:p w:rsidRPr="00564A13" w:rsidR="001C3ADE" w:rsidP="00564A13" w:rsidRDefault="006764B7" w14:paraId="04FF7F94" wp14:textId="77777777">
            <w:pPr>
              <w:suppressAutoHyphens w:val="0"/>
              <w:autoSpaceDE w:val="0"/>
              <w:spacing w:after="0" w:line="240" w:lineRule="auto"/>
              <w:textAlignment w:val="auto"/>
              <w:rPr>
                <w:rFonts w:cs="Arial"/>
                <w:b/>
                <w:color w:val="000000"/>
                <w:sz w:val="28"/>
                <w:szCs w:val="28"/>
              </w:rPr>
            </w:pPr>
            <w:r w:rsidRPr="008B0446">
              <w:rPr>
                <w:sz w:val="20"/>
                <w:szCs w:val="20"/>
              </w:rPr>
              <w:t xml:space="preserve">0330 818 0186  </w:t>
            </w:r>
          </w:p>
        </w:tc>
      </w:tr>
      <w:tr xmlns:wp14="http://schemas.microsoft.com/office/word/2010/wordml" w:rsidRPr="00564A13" w:rsidR="000C0CE6" w:rsidTr="6D349A0D" w14:paraId="3BA23E4C" wp14:textId="77777777">
        <w:tc>
          <w:tcPr>
            <w:tcW w:w="9242" w:type="dxa"/>
            <w:gridSpan w:val="2"/>
            <w:tcMar/>
          </w:tcPr>
          <w:p w:rsidRPr="000C0CE6" w:rsidR="000C0CE6" w:rsidP="000C0CE6" w:rsidRDefault="000C0CE6" w14:paraId="045C7D57" wp14:textId="77777777">
            <w:pPr>
              <w:suppressAutoHyphens w:val="0"/>
              <w:autoSpaceDE w:val="0"/>
              <w:spacing w:after="0" w:line="240" w:lineRule="auto"/>
              <w:jc w:val="center"/>
              <w:textAlignment w:val="auto"/>
              <w:rPr>
                <w:b/>
                <w:bCs/>
                <w:sz w:val="28"/>
                <w:szCs w:val="28"/>
              </w:rPr>
            </w:pPr>
            <w:r w:rsidRPr="000C0CE6">
              <w:rPr>
                <w:b/>
                <w:bCs/>
                <w:sz w:val="28"/>
                <w:szCs w:val="28"/>
              </w:rPr>
              <w:t>In addition to this document please review the Driving Risk Assessment and the Student Register Workflow</w:t>
            </w:r>
          </w:p>
        </w:tc>
      </w:tr>
      <w:bookmarkEnd w:id="0"/>
    </w:tbl>
    <w:p xmlns:wp14="http://schemas.microsoft.com/office/word/2010/wordml" w:rsidR="009B0577" w:rsidRDefault="009B0577" w14:paraId="02EB378F" wp14:textId="77777777">
      <w:pPr>
        <w:suppressAutoHyphens w:val="0"/>
        <w:autoSpaceDE w:val="0"/>
        <w:spacing w:after="0" w:line="240" w:lineRule="auto"/>
        <w:textAlignment w:val="auto"/>
        <w:rPr>
          <w:rFonts w:cs="Arial"/>
          <w:b/>
          <w:color w:val="000000"/>
          <w:sz w:val="28"/>
          <w:szCs w:val="28"/>
        </w:rPr>
      </w:pPr>
    </w:p>
    <w:p xmlns:wp14="http://schemas.microsoft.com/office/word/2010/wordml" w:rsidRPr="00902389" w:rsidR="00CD7693" w:rsidP="00902389" w:rsidRDefault="00773902" w14:paraId="02979A48"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 xml:space="preserve">Pushforward Education work in a 1-2-1 capacity with every young person to ensure that the exact needs are met in relation to understanding and progressing that young person.  Each young person has their own personal timetable.  This brings with it some risks, so we have formalised our processes for mitigating risk.  Please take the time to understand the flow diagram and accompanying risk assessments. </w:t>
      </w:r>
    </w:p>
    <w:p xmlns:wp14="http://schemas.microsoft.com/office/word/2010/wordml" w:rsidRPr="00902389" w:rsidR="00DD172D" w:rsidP="00902389" w:rsidRDefault="00DD172D" w14:paraId="6A05A809" wp14:textId="77777777">
      <w:pPr>
        <w:suppressAutoHyphens w:val="0"/>
        <w:autoSpaceDE w:val="0"/>
        <w:spacing w:after="0" w:line="240" w:lineRule="auto"/>
        <w:jc w:val="both"/>
        <w:textAlignment w:val="auto"/>
        <w:rPr>
          <w:rFonts w:cs="Calibri"/>
          <w:bCs/>
          <w:color w:val="000000"/>
          <w:sz w:val="24"/>
          <w:szCs w:val="24"/>
        </w:rPr>
      </w:pPr>
    </w:p>
    <w:p xmlns:wp14="http://schemas.microsoft.com/office/word/2010/wordml" w:rsidRPr="00902389" w:rsidR="00DD172D" w:rsidP="00902389" w:rsidRDefault="00DD172D" w14:paraId="69977487" wp14:textId="77777777">
      <w:pPr>
        <w:suppressAutoHyphens w:val="0"/>
        <w:autoSpaceDE w:val="0"/>
        <w:spacing w:after="0" w:line="240" w:lineRule="auto"/>
        <w:jc w:val="both"/>
        <w:textAlignment w:val="auto"/>
        <w:rPr>
          <w:rFonts w:cs="Calibri"/>
          <w:b/>
          <w:color w:val="000000"/>
          <w:sz w:val="24"/>
          <w:szCs w:val="24"/>
        </w:rPr>
      </w:pPr>
      <w:r w:rsidRPr="00902389">
        <w:rPr>
          <w:rFonts w:cs="Calibri"/>
          <w:b/>
          <w:color w:val="000000"/>
          <w:sz w:val="24"/>
          <w:szCs w:val="24"/>
        </w:rPr>
        <w:t>Policy Statement</w:t>
      </w:r>
    </w:p>
    <w:p xmlns:wp14="http://schemas.microsoft.com/office/word/2010/wordml" w:rsidRPr="00902389" w:rsidR="00DD172D" w:rsidP="00902389" w:rsidRDefault="00DD172D" w14:paraId="7A14CBC6"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It may be necessary for employees to work alone (on a one-to-one basis with a child or young person). This may occur as a regular part of an employee’s working practice or may occur on an occasional basis. In either situation, it will arise from the understanding that this is the most appropriate and effective way of working with a particular child or young person. The safety of children, young people and workers is paramount and Pushforward are</w:t>
      </w:r>
    </w:p>
    <w:p xmlns:wp14="http://schemas.microsoft.com/office/word/2010/wordml" w:rsidRPr="00902389" w:rsidR="00DD172D" w:rsidP="00902389" w:rsidRDefault="00DD172D" w14:paraId="392C748F"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committed to minimising the risk of lone working for its employees.</w:t>
      </w:r>
    </w:p>
    <w:p xmlns:wp14="http://schemas.microsoft.com/office/word/2010/wordml" w:rsidRPr="00902389" w:rsidR="00DD172D" w:rsidP="00902389" w:rsidRDefault="00DD172D" w14:paraId="5A39BBE3" wp14:textId="77777777">
      <w:pPr>
        <w:suppressAutoHyphens w:val="0"/>
        <w:autoSpaceDE w:val="0"/>
        <w:spacing w:after="0" w:line="240" w:lineRule="auto"/>
        <w:jc w:val="both"/>
        <w:textAlignment w:val="auto"/>
        <w:rPr>
          <w:rFonts w:cs="Calibri"/>
          <w:bCs/>
          <w:color w:val="000000"/>
          <w:sz w:val="24"/>
          <w:szCs w:val="24"/>
        </w:rPr>
      </w:pPr>
    </w:p>
    <w:p xmlns:wp14="http://schemas.microsoft.com/office/word/2010/wordml" w:rsidRPr="00902389" w:rsidR="00DD172D" w:rsidP="00902389" w:rsidRDefault="00DD172D" w14:paraId="26D3380D"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Procedures</w:t>
      </w:r>
    </w:p>
    <w:p xmlns:wp14="http://schemas.microsoft.com/office/word/2010/wordml" w:rsidRPr="00902389" w:rsidR="00DD172D" w:rsidP="00902389" w:rsidRDefault="00DD172D" w14:paraId="1355F60E"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When meeting alone with children or young people, the following procedures should be adhered to.</w:t>
      </w:r>
    </w:p>
    <w:p xmlns:wp14="http://schemas.microsoft.com/office/word/2010/wordml" w:rsidRPr="00902389" w:rsidR="00DD172D" w:rsidP="00902389" w:rsidRDefault="00DD172D" w14:paraId="41C8F396" wp14:textId="77777777">
      <w:pPr>
        <w:suppressAutoHyphens w:val="0"/>
        <w:autoSpaceDE w:val="0"/>
        <w:spacing w:after="0" w:line="240" w:lineRule="auto"/>
        <w:jc w:val="both"/>
        <w:textAlignment w:val="auto"/>
        <w:rPr>
          <w:rFonts w:cs="Calibri"/>
          <w:bCs/>
          <w:color w:val="000000"/>
          <w:sz w:val="24"/>
          <w:szCs w:val="24"/>
        </w:rPr>
      </w:pPr>
    </w:p>
    <w:p xmlns:wp14="http://schemas.microsoft.com/office/word/2010/wordml" w:rsidRPr="00902389" w:rsidR="00DD172D" w:rsidP="00902389" w:rsidRDefault="00DD172D" w14:paraId="4F902CAF"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 Staff working with children and young people must have a current Enhanced DBS check.</w:t>
      </w:r>
    </w:p>
    <w:p xmlns:wp14="http://schemas.microsoft.com/office/word/2010/wordml" w:rsidRPr="00902389" w:rsidR="00DD172D" w:rsidP="00902389" w:rsidRDefault="00DD172D" w14:paraId="72A3D3EC" wp14:textId="77777777">
      <w:pPr>
        <w:suppressAutoHyphens w:val="0"/>
        <w:autoSpaceDE w:val="0"/>
        <w:spacing w:after="0" w:line="240" w:lineRule="auto"/>
        <w:jc w:val="both"/>
        <w:textAlignment w:val="auto"/>
        <w:rPr>
          <w:rFonts w:cs="Calibri"/>
          <w:bCs/>
          <w:color w:val="000000"/>
          <w:sz w:val="24"/>
          <w:szCs w:val="24"/>
        </w:rPr>
      </w:pPr>
    </w:p>
    <w:p xmlns:wp14="http://schemas.microsoft.com/office/word/2010/wordml" w:rsidRPr="00902389" w:rsidR="00DD172D" w:rsidP="00902389" w:rsidRDefault="00DD172D" w14:paraId="1421B49C"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 Any staff members conducting lone working and their line manager must be</w:t>
      </w:r>
    </w:p>
    <w:p xmlns:wp14="http://schemas.microsoft.com/office/word/2010/wordml" w:rsidRPr="00902389" w:rsidR="00DD172D" w:rsidP="00902389" w:rsidRDefault="00DD172D" w14:paraId="5312659A"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 xml:space="preserve">familiar with their local safeguarding and child protection policy and the Local Safeguarding Children’s Board guidance for managing safeguarding concerns. This is done through reading of relevant documents </w:t>
      </w:r>
      <w:r w:rsidRPr="00902389" w:rsidR="00872C9F">
        <w:rPr>
          <w:rFonts w:cs="Calibri"/>
          <w:bCs/>
          <w:color w:val="000000"/>
          <w:sz w:val="24"/>
          <w:szCs w:val="24"/>
        </w:rPr>
        <w:t xml:space="preserve">on the database </w:t>
      </w:r>
      <w:r w:rsidRPr="00902389">
        <w:rPr>
          <w:rFonts w:cs="Calibri"/>
          <w:bCs/>
          <w:color w:val="000000"/>
          <w:sz w:val="24"/>
          <w:szCs w:val="24"/>
        </w:rPr>
        <w:t>and signing to acknowledge</w:t>
      </w:r>
      <w:r w:rsidRPr="00902389" w:rsidR="000716F8">
        <w:rPr>
          <w:rFonts w:cs="Calibri"/>
          <w:bCs/>
          <w:color w:val="000000"/>
          <w:sz w:val="24"/>
          <w:szCs w:val="24"/>
        </w:rPr>
        <w:t xml:space="preserve"> through our Jotform System.</w:t>
      </w:r>
    </w:p>
    <w:p xmlns:wp14="http://schemas.microsoft.com/office/word/2010/wordml" w:rsidRPr="00902389" w:rsidR="00DD172D" w:rsidP="00902389" w:rsidRDefault="00DD172D" w14:paraId="0D0B940D" wp14:textId="77777777">
      <w:pPr>
        <w:suppressAutoHyphens w:val="0"/>
        <w:autoSpaceDE w:val="0"/>
        <w:spacing w:after="0" w:line="240" w:lineRule="auto"/>
        <w:jc w:val="both"/>
        <w:textAlignment w:val="auto"/>
        <w:rPr>
          <w:rFonts w:cs="Calibri"/>
          <w:bCs/>
          <w:color w:val="000000"/>
          <w:sz w:val="24"/>
          <w:szCs w:val="24"/>
        </w:rPr>
      </w:pPr>
    </w:p>
    <w:p xmlns:wp14="http://schemas.microsoft.com/office/word/2010/wordml" w:rsidRPr="00902389" w:rsidR="00DD172D" w:rsidP="00902389" w:rsidRDefault="00DD172D" w14:paraId="26A190BE"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 Staff members must ensure from the outset that the child or young person understands that their meetings are confidential, but there are limits to confidentiality in line with safeguarding practice (see Confidentiality Policy for details). Staff members should never agree to keep ‘secrets’ and must ensure that children and young people understand this position.</w:t>
      </w:r>
    </w:p>
    <w:p xmlns:wp14="http://schemas.microsoft.com/office/word/2010/wordml" w:rsidRPr="00902389" w:rsidR="00DD172D" w:rsidP="00902389" w:rsidRDefault="00DD172D" w14:paraId="0E27B00A" wp14:textId="77777777">
      <w:pPr>
        <w:suppressAutoHyphens w:val="0"/>
        <w:autoSpaceDE w:val="0"/>
        <w:spacing w:after="0" w:line="240" w:lineRule="auto"/>
        <w:jc w:val="both"/>
        <w:textAlignment w:val="auto"/>
        <w:rPr>
          <w:rFonts w:cs="Calibri"/>
          <w:bCs/>
          <w:color w:val="000000"/>
          <w:sz w:val="24"/>
          <w:szCs w:val="24"/>
        </w:rPr>
      </w:pPr>
    </w:p>
    <w:p xmlns:wp14="http://schemas.microsoft.com/office/word/2010/wordml" w:rsidRPr="00902389" w:rsidR="00DD172D" w:rsidP="00902389" w:rsidRDefault="00DD172D" w14:paraId="60C2E19D"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 Staff members must ensure, from the outset of the work, that the child or young person understands the boundaries of what the worker and the service can offer, and what they cannot offer. The child or young person should know that support may be time-limited and will cover specific matters relating to the child or young person’s Education. The child or young person should be supported to access other services to meet other needs.</w:t>
      </w:r>
    </w:p>
    <w:p xmlns:wp14="http://schemas.microsoft.com/office/word/2010/wordml" w:rsidRPr="00902389" w:rsidR="00DD172D" w:rsidP="00902389" w:rsidRDefault="00DD172D" w14:paraId="60061E4C" wp14:textId="77777777">
      <w:pPr>
        <w:suppressAutoHyphens w:val="0"/>
        <w:autoSpaceDE w:val="0"/>
        <w:spacing w:after="0" w:line="240" w:lineRule="auto"/>
        <w:jc w:val="both"/>
        <w:textAlignment w:val="auto"/>
        <w:rPr>
          <w:rFonts w:cs="Calibri"/>
          <w:bCs/>
          <w:color w:val="000000"/>
          <w:sz w:val="24"/>
          <w:szCs w:val="24"/>
        </w:rPr>
      </w:pPr>
    </w:p>
    <w:p xmlns:wp14="http://schemas.microsoft.com/office/word/2010/wordml" w:rsidRPr="00902389" w:rsidR="00DD172D" w:rsidP="00902389" w:rsidRDefault="00DD172D" w14:paraId="57AABCF0"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 The child or young person should be asked to provide emergency contact</w:t>
      </w:r>
    </w:p>
    <w:p xmlns:wp14="http://schemas.microsoft.com/office/word/2010/wordml" w:rsidRPr="00902389" w:rsidR="00DD172D" w:rsidP="00902389" w:rsidRDefault="00DD172D" w14:paraId="2B98C2D7"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 xml:space="preserve">details and medical information before the provision starts. </w:t>
      </w:r>
      <w:r w:rsidRPr="00902389" w:rsidR="00872C9F">
        <w:rPr>
          <w:rFonts w:cs="Calibri"/>
          <w:bCs/>
          <w:color w:val="000000"/>
          <w:sz w:val="24"/>
          <w:szCs w:val="24"/>
        </w:rPr>
        <w:t xml:space="preserve">This generally comes from family, or through the online initial referral form. </w:t>
      </w:r>
      <w:r w:rsidRPr="00902389">
        <w:rPr>
          <w:rFonts w:cs="Calibri"/>
          <w:bCs/>
          <w:color w:val="000000"/>
          <w:sz w:val="24"/>
          <w:szCs w:val="24"/>
        </w:rPr>
        <w:t xml:space="preserve"> This information needs to be stored securely and the child or young person must understand that this information will only be used in case of emergency (please see emergency details </w:t>
      </w:r>
      <w:r w:rsidRPr="00902389" w:rsidR="00872C9F">
        <w:rPr>
          <w:rFonts w:cs="Calibri"/>
          <w:bCs/>
          <w:color w:val="000000"/>
          <w:sz w:val="24"/>
          <w:szCs w:val="24"/>
        </w:rPr>
        <w:t>through the database</w:t>
      </w:r>
      <w:r w:rsidRPr="00902389">
        <w:rPr>
          <w:rFonts w:cs="Calibri"/>
          <w:bCs/>
          <w:color w:val="000000"/>
          <w:sz w:val="24"/>
          <w:szCs w:val="24"/>
        </w:rPr>
        <w:t>)</w:t>
      </w:r>
    </w:p>
    <w:p xmlns:wp14="http://schemas.microsoft.com/office/word/2010/wordml" w:rsidRPr="00902389" w:rsidR="00DD172D" w:rsidP="00902389" w:rsidRDefault="00DD172D" w14:paraId="44EAFD9C" wp14:textId="77777777">
      <w:pPr>
        <w:suppressAutoHyphens w:val="0"/>
        <w:autoSpaceDE w:val="0"/>
        <w:spacing w:after="0" w:line="240" w:lineRule="auto"/>
        <w:jc w:val="both"/>
        <w:textAlignment w:val="auto"/>
        <w:rPr>
          <w:rFonts w:cs="Calibri"/>
          <w:bCs/>
          <w:color w:val="000000"/>
          <w:sz w:val="24"/>
          <w:szCs w:val="24"/>
        </w:rPr>
      </w:pPr>
    </w:p>
    <w:p xmlns:wp14="http://schemas.microsoft.com/office/word/2010/wordml" w:rsidRPr="00902389" w:rsidR="00DD172D" w:rsidP="00902389" w:rsidRDefault="00DD172D" w14:paraId="20783728"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 xml:space="preserve">- Children and young people should be </w:t>
      </w:r>
      <w:r w:rsidRPr="00902389" w:rsidR="00872C9F">
        <w:rPr>
          <w:rFonts w:cs="Calibri"/>
          <w:bCs/>
          <w:color w:val="000000"/>
          <w:sz w:val="24"/>
          <w:szCs w:val="24"/>
        </w:rPr>
        <w:t xml:space="preserve">worked </w:t>
      </w:r>
      <w:r w:rsidRPr="00902389">
        <w:rPr>
          <w:rFonts w:cs="Calibri"/>
          <w:bCs/>
          <w:color w:val="000000"/>
          <w:sz w:val="24"/>
          <w:szCs w:val="24"/>
        </w:rPr>
        <w:t>when other members of staff are at hand, in the same building wherever possible.</w:t>
      </w:r>
    </w:p>
    <w:p xmlns:wp14="http://schemas.microsoft.com/office/word/2010/wordml" w:rsidRPr="00902389" w:rsidR="00DD172D" w:rsidP="00902389" w:rsidRDefault="00DD172D" w14:paraId="02614873"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w:t>
      </w:r>
    </w:p>
    <w:p xmlns:wp14="http://schemas.microsoft.com/office/word/2010/wordml" w:rsidRPr="00902389" w:rsidR="00773902" w:rsidP="00902389" w:rsidRDefault="00DD172D" w14:paraId="080C6C27"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 xml:space="preserve">- The staff member should </w:t>
      </w:r>
      <w:r w:rsidRPr="00902389" w:rsidR="00872C9F">
        <w:rPr>
          <w:rFonts w:cs="Calibri"/>
          <w:bCs/>
          <w:color w:val="000000"/>
          <w:sz w:val="24"/>
          <w:szCs w:val="24"/>
        </w:rPr>
        <w:t xml:space="preserve">follow the Relationships Policy guidance, </w:t>
      </w:r>
      <w:r w:rsidRPr="00902389">
        <w:rPr>
          <w:rFonts w:cs="Calibri"/>
          <w:bCs/>
          <w:color w:val="000000"/>
          <w:sz w:val="24"/>
          <w:szCs w:val="24"/>
        </w:rPr>
        <w:t xml:space="preserve">In some </w:t>
      </w:r>
      <w:r w:rsidRPr="00902389" w:rsidR="00872C9F">
        <w:rPr>
          <w:rFonts w:cs="Calibri"/>
          <w:bCs/>
          <w:color w:val="000000"/>
          <w:sz w:val="24"/>
          <w:szCs w:val="24"/>
        </w:rPr>
        <w:t>exceptional</w:t>
      </w:r>
      <w:r w:rsidRPr="00902389">
        <w:rPr>
          <w:rFonts w:cs="Calibri"/>
          <w:bCs/>
          <w:color w:val="000000"/>
          <w:sz w:val="24"/>
          <w:szCs w:val="24"/>
        </w:rPr>
        <w:t xml:space="preserve"> circumstances</w:t>
      </w:r>
      <w:r w:rsidRPr="00902389" w:rsidR="00773902">
        <w:rPr>
          <w:rFonts w:cs="Calibri"/>
          <w:bCs/>
          <w:color w:val="000000"/>
          <w:sz w:val="24"/>
          <w:szCs w:val="24"/>
        </w:rPr>
        <w:t xml:space="preserve"> </w:t>
      </w:r>
      <w:r w:rsidRPr="00902389">
        <w:rPr>
          <w:rFonts w:cs="Calibri"/>
          <w:bCs/>
          <w:color w:val="000000"/>
          <w:sz w:val="24"/>
          <w:szCs w:val="24"/>
        </w:rPr>
        <w:t>a staff member may need to</w:t>
      </w:r>
      <w:r w:rsidRPr="00902389" w:rsidR="00773902">
        <w:rPr>
          <w:rFonts w:cs="Calibri"/>
          <w:bCs/>
          <w:color w:val="000000"/>
          <w:sz w:val="24"/>
          <w:szCs w:val="24"/>
        </w:rPr>
        <w:t xml:space="preserve"> </w:t>
      </w:r>
      <w:r w:rsidRPr="00902389">
        <w:rPr>
          <w:rFonts w:cs="Calibri"/>
          <w:bCs/>
          <w:color w:val="000000"/>
          <w:sz w:val="24"/>
          <w:szCs w:val="24"/>
        </w:rPr>
        <w:t>touch the child or young person to support them appropriately. In these</w:t>
      </w:r>
      <w:r w:rsidRPr="00902389" w:rsidR="00773902">
        <w:rPr>
          <w:rFonts w:cs="Calibri"/>
          <w:bCs/>
          <w:color w:val="000000"/>
          <w:sz w:val="24"/>
          <w:szCs w:val="24"/>
        </w:rPr>
        <w:t xml:space="preserve"> </w:t>
      </w:r>
      <w:r w:rsidRPr="00902389">
        <w:rPr>
          <w:rFonts w:cs="Calibri"/>
          <w:bCs/>
          <w:color w:val="000000"/>
          <w:sz w:val="24"/>
          <w:szCs w:val="24"/>
        </w:rPr>
        <w:t>circumstances, the child or young person should always initiate touch,</w:t>
      </w:r>
      <w:r w:rsidRPr="00902389" w:rsidR="00773902">
        <w:rPr>
          <w:rFonts w:cs="Calibri"/>
          <w:bCs/>
          <w:color w:val="000000"/>
          <w:sz w:val="24"/>
          <w:szCs w:val="24"/>
        </w:rPr>
        <w:t xml:space="preserve"> </w:t>
      </w:r>
    </w:p>
    <w:p xmlns:wp14="http://schemas.microsoft.com/office/word/2010/wordml" w:rsidRPr="00902389" w:rsidR="00DD172D" w:rsidP="00902389" w:rsidRDefault="00DD172D" w14:paraId="6E3C0488"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If you need to touch the child or</w:t>
      </w:r>
      <w:r w:rsidRPr="00902389" w:rsidR="00773902">
        <w:rPr>
          <w:rFonts w:cs="Calibri"/>
          <w:bCs/>
          <w:color w:val="000000"/>
          <w:sz w:val="24"/>
          <w:szCs w:val="24"/>
        </w:rPr>
        <w:t xml:space="preserve"> </w:t>
      </w:r>
      <w:r w:rsidRPr="00902389">
        <w:rPr>
          <w:rFonts w:cs="Calibri"/>
          <w:bCs/>
          <w:color w:val="000000"/>
          <w:sz w:val="24"/>
          <w:szCs w:val="24"/>
        </w:rPr>
        <w:t>young person, then touch their hands, arms or shoulders only.</w:t>
      </w:r>
    </w:p>
    <w:p xmlns:wp14="http://schemas.microsoft.com/office/word/2010/wordml" w:rsidRPr="00902389" w:rsidR="00DD172D" w:rsidP="00902389" w:rsidRDefault="00DD172D" w14:paraId="276D4131"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 Staff members must be mindful of maintaining professional boundaries with</w:t>
      </w:r>
      <w:r w:rsidRPr="00902389" w:rsidR="00773902">
        <w:rPr>
          <w:rFonts w:cs="Calibri"/>
          <w:bCs/>
          <w:color w:val="000000"/>
          <w:sz w:val="24"/>
          <w:szCs w:val="24"/>
        </w:rPr>
        <w:t xml:space="preserve"> </w:t>
      </w:r>
      <w:r w:rsidRPr="00902389">
        <w:rPr>
          <w:rFonts w:cs="Calibri"/>
          <w:bCs/>
          <w:color w:val="000000"/>
          <w:sz w:val="24"/>
          <w:szCs w:val="24"/>
        </w:rPr>
        <w:t>the child or young person. They should not share unnecessary details about</w:t>
      </w:r>
      <w:r w:rsidRPr="00902389" w:rsidR="00773902">
        <w:rPr>
          <w:rFonts w:cs="Calibri"/>
          <w:bCs/>
          <w:color w:val="000000"/>
          <w:sz w:val="24"/>
          <w:szCs w:val="24"/>
        </w:rPr>
        <w:t xml:space="preserve"> </w:t>
      </w:r>
      <w:r w:rsidRPr="00902389">
        <w:rPr>
          <w:rFonts w:cs="Calibri"/>
          <w:bCs/>
          <w:color w:val="000000"/>
          <w:sz w:val="24"/>
          <w:szCs w:val="24"/>
        </w:rPr>
        <w:t>their personal lives, and should not seek unnecessary details of the child or</w:t>
      </w:r>
      <w:r w:rsidRPr="00902389" w:rsidR="00773902">
        <w:rPr>
          <w:rFonts w:cs="Calibri"/>
          <w:bCs/>
          <w:color w:val="000000"/>
          <w:sz w:val="24"/>
          <w:szCs w:val="24"/>
        </w:rPr>
        <w:t xml:space="preserve"> </w:t>
      </w:r>
      <w:r w:rsidRPr="00902389">
        <w:rPr>
          <w:rFonts w:cs="Calibri"/>
          <w:bCs/>
          <w:color w:val="000000"/>
          <w:sz w:val="24"/>
          <w:szCs w:val="24"/>
        </w:rPr>
        <w:t>young person’s personal life. The staff member should not give gifts to the</w:t>
      </w:r>
      <w:r w:rsidRPr="00902389" w:rsidR="00773902">
        <w:rPr>
          <w:rFonts w:cs="Calibri"/>
          <w:bCs/>
          <w:color w:val="000000"/>
          <w:sz w:val="24"/>
          <w:szCs w:val="24"/>
        </w:rPr>
        <w:t xml:space="preserve"> </w:t>
      </w:r>
      <w:r w:rsidRPr="00902389">
        <w:rPr>
          <w:rFonts w:cs="Calibri"/>
          <w:bCs/>
          <w:color w:val="000000"/>
          <w:sz w:val="24"/>
          <w:szCs w:val="24"/>
        </w:rPr>
        <w:t>child or young person. As with all service users, staff members should use</w:t>
      </w:r>
      <w:r w:rsidRPr="00902389" w:rsidR="00773902">
        <w:rPr>
          <w:rFonts w:cs="Calibri"/>
          <w:bCs/>
          <w:color w:val="000000"/>
          <w:sz w:val="24"/>
          <w:szCs w:val="24"/>
        </w:rPr>
        <w:t xml:space="preserve"> </w:t>
      </w:r>
      <w:r w:rsidRPr="00902389">
        <w:rPr>
          <w:rFonts w:cs="Calibri"/>
          <w:bCs/>
          <w:color w:val="000000"/>
          <w:sz w:val="24"/>
          <w:szCs w:val="24"/>
        </w:rPr>
        <w:t>their professional judgement with regard to accepting gifts from children and</w:t>
      </w:r>
      <w:r w:rsidRPr="00902389" w:rsidR="00773902">
        <w:rPr>
          <w:rFonts w:cs="Calibri"/>
          <w:bCs/>
          <w:color w:val="000000"/>
          <w:sz w:val="24"/>
          <w:szCs w:val="24"/>
        </w:rPr>
        <w:t xml:space="preserve"> </w:t>
      </w:r>
      <w:r w:rsidRPr="00902389">
        <w:rPr>
          <w:rFonts w:cs="Calibri"/>
          <w:bCs/>
          <w:color w:val="000000"/>
          <w:sz w:val="24"/>
          <w:szCs w:val="24"/>
        </w:rPr>
        <w:t>young people. A parting gift from a service user may be acceptable, but</w:t>
      </w:r>
    </w:p>
    <w:p xmlns:wp14="http://schemas.microsoft.com/office/word/2010/wordml" w:rsidRPr="00902389" w:rsidR="00DD172D" w:rsidP="00902389" w:rsidRDefault="00DD172D" w14:paraId="3059EEEA"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regular gifts may compromise impartiality. Staff members should consult</w:t>
      </w:r>
      <w:r w:rsidRPr="00902389" w:rsidR="00773902">
        <w:rPr>
          <w:rFonts w:cs="Calibri"/>
          <w:bCs/>
          <w:color w:val="000000"/>
          <w:sz w:val="24"/>
          <w:szCs w:val="24"/>
        </w:rPr>
        <w:t xml:space="preserve"> </w:t>
      </w:r>
      <w:r w:rsidRPr="00902389">
        <w:rPr>
          <w:rFonts w:cs="Calibri"/>
          <w:bCs/>
          <w:color w:val="000000"/>
          <w:sz w:val="24"/>
          <w:szCs w:val="24"/>
        </w:rPr>
        <w:t>with their line managers, if they are unsure.</w:t>
      </w:r>
    </w:p>
    <w:p xmlns:wp14="http://schemas.microsoft.com/office/word/2010/wordml" w:rsidRPr="00902389" w:rsidR="00773902" w:rsidP="00902389" w:rsidRDefault="00773902" w14:paraId="4B94D5A5" wp14:textId="77777777">
      <w:pPr>
        <w:suppressAutoHyphens w:val="0"/>
        <w:autoSpaceDE w:val="0"/>
        <w:spacing w:after="0" w:line="240" w:lineRule="auto"/>
        <w:jc w:val="both"/>
        <w:textAlignment w:val="auto"/>
        <w:rPr>
          <w:rFonts w:cs="Calibri"/>
          <w:bCs/>
          <w:color w:val="000000"/>
          <w:sz w:val="24"/>
          <w:szCs w:val="24"/>
        </w:rPr>
      </w:pPr>
    </w:p>
    <w:p xmlns:wp14="http://schemas.microsoft.com/office/word/2010/wordml" w:rsidRPr="00902389" w:rsidR="00DD172D" w:rsidP="00902389" w:rsidRDefault="00DD172D" w14:paraId="22A64691"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 Staff members should not have contact with children or young people outside</w:t>
      </w:r>
      <w:r w:rsidRPr="00902389" w:rsidR="00773902">
        <w:rPr>
          <w:rFonts w:cs="Calibri"/>
          <w:bCs/>
          <w:color w:val="000000"/>
          <w:sz w:val="24"/>
          <w:szCs w:val="24"/>
        </w:rPr>
        <w:t xml:space="preserve"> </w:t>
      </w:r>
      <w:r w:rsidRPr="00902389">
        <w:rPr>
          <w:rFonts w:cs="Calibri"/>
          <w:bCs/>
          <w:color w:val="000000"/>
          <w:sz w:val="24"/>
          <w:szCs w:val="24"/>
        </w:rPr>
        <w:t>of work. This includes contact via social media. If a child or young person</w:t>
      </w:r>
      <w:r w:rsidRPr="00902389" w:rsidR="00773902">
        <w:rPr>
          <w:rFonts w:cs="Calibri"/>
          <w:bCs/>
          <w:color w:val="000000"/>
          <w:sz w:val="24"/>
          <w:szCs w:val="24"/>
        </w:rPr>
        <w:t xml:space="preserve"> </w:t>
      </w:r>
      <w:r w:rsidRPr="00902389">
        <w:rPr>
          <w:rFonts w:cs="Calibri"/>
          <w:bCs/>
          <w:color w:val="000000"/>
          <w:sz w:val="24"/>
          <w:szCs w:val="24"/>
        </w:rPr>
        <w:t xml:space="preserve">initiates contact outside of the </w:t>
      </w:r>
      <w:r w:rsidRPr="00902389" w:rsidR="00773902">
        <w:rPr>
          <w:rFonts w:cs="Calibri"/>
          <w:bCs/>
          <w:color w:val="000000"/>
          <w:sz w:val="24"/>
          <w:szCs w:val="24"/>
        </w:rPr>
        <w:t>provision</w:t>
      </w:r>
      <w:r w:rsidRPr="00902389">
        <w:rPr>
          <w:rFonts w:cs="Calibri"/>
          <w:bCs/>
          <w:color w:val="000000"/>
          <w:sz w:val="24"/>
          <w:szCs w:val="24"/>
        </w:rPr>
        <w:t>, it should be explained to them that</w:t>
      </w:r>
      <w:r w:rsidRPr="00902389" w:rsidR="00773902">
        <w:rPr>
          <w:rFonts w:cs="Calibri"/>
          <w:bCs/>
          <w:color w:val="000000"/>
          <w:sz w:val="24"/>
          <w:szCs w:val="24"/>
        </w:rPr>
        <w:t xml:space="preserve"> </w:t>
      </w:r>
      <w:r w:rsidRPr="00902389">
        <w:rPr>
          <w:rFonts w:cs="Calibri"/>
          <w:bCs/>
          <w:color w:val="000000"/>
          <w:sz w:val="24"/>
          <w:szCs w:val="24"/>
        </w:rPr>
        <w:t>this is not allowed by the service and contact should be ended.</w:t>
      </w:r>
    </w:p>
    <w:p xmlns:wp14="http://schemas.microsoft.com/office/word/2010/wordml" w:rsidRPr="00902389" w:rsidR="00DD172D" w:rsidP="00902389" w:rsidRDefault="00DD172D" w14:paraId="3DEEC669" wp14:textId="77777777">
      <w:pPr>
        <w:suppressAutoHyphens w:val="0"/>
        <w:autoSpaceDE w:val="0"/>
        <w:spacing w:after="0" w:line="240" w:lineRule="auto"/>
        <w:jc w:val="both"/>
        <w:textAlignment w:val="auto"/>
        <w:rPr>
          <w:rFonts w:cs="Calibri"/>
          <w:bCs/>
          <w:color w:val="000000"/>
          <w:sz w:val="24"/>
          <w:szCs w:val="24"/>
        </w:rPr>
      </w:pPr>
    </w:p>
    <w:p xmlns:wp14="http://schemas.microsoft.com/office/word/2010/wordml" w:rsidRPr="00902389" w:rsidR="00773902" w:rsidP="00902389" w:rsidRDefault="00DD172D" w14:paraId="24190655"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 If, during the course of your work, concerns are raised that the child or</w:t>
      </w:r>
      <w:r w:rsidRPr="00902389" w:rsidR="00773902">
        <w:rPr>
          <w:rFonts w:cs="Calibri"/>
          <w:bCs/>
          <w:color w:val="000000"/>
          <w:sz w:val="24"/>
          <w:szCs w:val="24"/>
        </w:rPr>
        <w:t xml:space="preserve"> </w:t>
      </w:r>
      <w:r w:rsidRPr="00902389">
        <w:rPr>
          <w:rFonts w:cs="Calibri"/>
          <w:bCs/>
          <w:color w:val="000000"/>
          <w:sz w:val="24"/>
          <w:szCs w:val="24"/>
        </w:rPr>
        <w:t>young person may present a risk to others, then the child or young person</w:t>
      </w:r>
      <w:r w:rsidRPr="00902389" w:rsidR="00773902">
        <w:rPr>
          <w:rFonts w:cs="Calibri"/>
          <w:bCs/>
          <w:color w:val="000000"/>
          <w:sz w:val="24"/>
          <w:szCs w:val="24"/>
        </w:rPr>
        <w:t xml:space="preserve"> </w:t>
      </w:r>
      <w:r w:rsidRPr="00902389">
        <w:rPr>
          <w:rFonts w:cs="Calibri"/>
          <w:bCs/>
          <w:color w:val="000000"/>
          <w:sz w:val="24"/>
          <w:szCs w:val="24"/>
        </w:rPr>
        <w:t>should be asked for permission to speak to someone who knows them well in</w:t>
      </w:r>
      <w:r w:rsidRPr="00902389" w:rsidR="00773902">
        <w:rPr>
          <w:rFonts w:cs="Calibri"/>
          <w:bCs/>
          <w:color w:val="000000"/>
          <w:sz w:val="24"/>
          <w:szCs w:val="24"/>
        </w:rPr>
        <w:t xml:space="preserve"> </w:t>
      </w:r>
      <w:r w:rsidRPr="00902389">
        <w:rPr>
          <w:rFonts w:cs="Calibri"/>
          <w:bCs/>
          <w:color w:val="000000"/>
          <w:sz w:val="24"/>
          <w:szCs w:val="24"/>
        </w:rPr>
        <w:t>order to better understand their support needs. The nominated person should</w:t>
      </w:r>
      <w:r w:rsidRPr="00902389" w:rsidR="00773902">
        <w:rPr>
          <w:rFonts w:cs="Calibri"/>
          <w:bCs/>
          <w:color w:val="000000"/>
          <w:sz w:val="24"/>
          <w:szCs w:val="24"/>
        </w:rPr>
        <w:t xml:space="preserve"> </w:t>
      </w:r>
      <w:r w:rsidRPr="00902389">
        <w:rPr>
          <w:rFonts w:cs="Calibri"/>
          <w:bCs/>
          <w:color w:val="000000"/>
          <w:sz w:val="24"/>
          <w:szCs w:val="24"/>
        </w:rPr>
        <w:t>be asked to clarify if there are any risks or concerns related to seeing the</w:t>
      </w:r>
      <w:r w:rsidRPr="00902389" w:rsidR="00773902">
        <w:rPr>
          <w:rFonts w:cs="Calibri"/>
          <w:bCs/>
          <w:color w:val="000000"/>
          <w:sz w:val="24"/>
          <w:szCs w:val="24"/>
        </w:rPr>
        <w:t xml:space="preserve"> </w:t>
      </w:r>
      <w:r w:rsidRPr="00902389">
        <w:rPr>
          <w:rFonts w:cs="Calibri"/>
          <w:bCs/>
          <w:color w:val="000000"/>
          <w:sz w:val="24"/>
          <w:szCs w:val="24"/>
        </w:rPr>
        <w:t>child or young person alone, without details of the specific request being</w:t>
      </w:r>
      <w:r w:rsidRPr="00902389" w:rsidR="00773902">
        <w:rPr>
          <w:rFonts w:cs="Calibri"/>
          <w:bCs/>
          <w:color w:val="000000"/>
          <w:sz w:val="24"/>
          <w:szCs w:val="24"/>
        </w:rPr>
        <w:t xml:space="preserve"> </w:t>
      </w:r>
      <w:r w:rsidRPr="00902389">
        <w:rPr>
          <w:rFonts w:cs="Calibri"/>
          <w:bCs/>
          <w:color w:val="000000"/>
          <w:sz w:val="24"/>
          <w:szCs w:val="24"/>
        </w:rPr>
        <w:t xml:space="preserve">shared. </w:t>
      </w:r>
    </w:p>
    <w:p xmlns:wp14="http://schemas.microsoft.com/office/word/2010/wordml" w:rsidRPr="00902389" w:rsidR="00872C9F" w:rsidP="00902389" w:rsidRDefault="00872C9F" w14:paraId="4DA68412"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 xml:space="preserve">These checks and information gathering will be carried out by The Safeguarding and Wellbeing teams managed by Daisy Knock or for Primary, kay Hard. </w:t>
      </w:r>
    </w:p>
    <w:p xmlns:wp14="http://schemas.microsoft.com/office/word/2010/wordml" w:rsidRPr="00902389" w:rsidR="00773902" w:rsidP="00902389" w:rsidRDefault="00773902" w14:paraId="3656B9AB" wp14:textId="77777777">
      <w:pPr>
        <w:suppressAutoHyphens w:val="0"/>
        <w:autoSpaceDE w:val="0"/>
        <w:spacing w:after="0" w:line="240" w:lineRule="auto"/>
        <w:jc w:val="both"/>
        <w:textAlignment w:val="auto"/>
        <w:rPr>
          <w:rFonts w:cs="Calibri"/>
          <w:bCs/>
          <w:color w:val="000000"/>
          <w:sz w:val="24"/>
          <w:szCs w:val="24"/>
        </w:rPr>
      </w:pPr>
    </w:p>
    <w:p xmlns:wp14="http://schemas.microsoft.com/office/word/2010/wordml" w:rsidRPr="00902389" w:rsidR="00DD172D" w:rsidP="00902389" w:rsidRDefault="00DD172D" w14:paraId="01F5C333"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Explore the options and make best endeavours to resolve how best</w:t>
      </w:r>
      <w:r w:rsidRPr="00902389" w:rsidR="00773902">
        <w:rPr>
          <w:rFonts w:cs="Calibri"/>
          <w:bCs/>
          <w:color w:val="000000"/>
          <w:sz w:val="24"/>
          <w:szCs w:val="24"/>
        </w:rPr>
        <w:t xml:space="preserve"> </w:t>
      </w:r>
      <w:r w:rsidRPr="00902389">
        <w:rPr>
          <w:rFonts w:cs="Calibri"/>
          <w:bCs/>
          <w:color w:val="000000"/>
          <w:sz w:val="24"/>
          <w:szCs w:val="24"/>
        </w:rPr>
        <w:t>to support and work with the child or young person safely. If necessary, the</w:t>
      </w:r>
      <w:r w:rsidRPr="00902389" w:rsidR="00773902">
        <w:rPr>
          <w:rFonts w:cs="Calibri"/>
          <w:bCs/>
          <w:color w:val="000000"/>
          <w:sz w:val="24"/>
          <w:szCs w:val="24"/>
        </w:rPr>
        <w:t xml:space="preserve"> </w:t>
      </w:r>
      <w:r w:rsidRPr="00902389">
        <w:rPr>
          <w:rFonts w:cs="Calibri"/>
          <w:bCs/>
          <w:color w:val="000000"/>
          <w:sz w:val="24"/>
          <w:szCs w:val="24"/>
        </w:rPr>
        <w:t>child or young person can be seen with another colleague or professional</w:t>
      </w:r>
      <w:r w:rsidRPr="00902389" w:rsidR="00773902">
        <w:rPr>
          <w:rFonts w:cs="Calibri"/>
          <w:bCs/>
          <w:color w:val="000000"/>
          <w:sz w:val="24"/>
          <w:szCs w:val="24"/>
        </w:rPr>
        <w:t xml:space="preserve"> </w:t>
      </w:r>
      <w:r w:rsidRPr="00902389">
        <w:rPr>
          <w:rFonts w:cs="Calibri"/>
          <w:bCs/>
          <w:color w:val="000000"/>
          <w:sz w:val="24"/>
          <w:szCs w:val="24"/>
        </w:rPr>
        <w:t>present.</w:t>
      </w:r>
    </w:p>
    <w:p xmlns:wp14="http://schemas.microsoft.com/office/word/2010/wordml" w:rsidRPr="00902389" w:rsidR="00DD172D" w:rsidP="00902389" w:rsidRDefault="00DD172D" w14:paraId="45FB0818" wp14:textId="77777777">
      <w:pPr>
        <w:suppressAutoHyphens w:val="0"/>
        <w:autoSpaceDE w:val="0"/>
        <w:spacing w:after="0" w:line="240" w:lineRule="auto"/>
        <w:jc w:val="both"/>
        <w:textAlignment w:val="auto"/>
        <w:rPr>
          <w:rFonts w:cs="Calibri"/>
          <w:bCs/>
          <w:color w:val="000000"/>
          <w:sz w:val="24"/>
          <w:szCs w:val="24"/>
        </w:rPr>
      </w:pPr>
    </w:p>
    <w:p xmlns:wp14="http://schemas.microsoft.com/office/word/2010/wordml" w:rsidRPr="00902389" w:rsidR="00773902" w:rsidP="00902389" w:rsidRDefault="00773902" w14:paraId="049F31CB" wp14:textId="77777777">
      <w:pPr>
        <w:suppressAutoHyphens w:val="0"/>
        <w:autoSpaceDE w:val="0"/>
        <w:spacing w:after="0" w:line="240" w:lineRule="auto"/>
        <w:jc w:val="both"/>
        <w:textAlignment w:val="auto"/>
        <w:rPr>
          <w:rFonts w:cs="Calibri"/>
          <w:bCs/>
          <w:color w:val="000000"/>
          <w:sz w:val="24"/>
          <w:szCs w:val="24"/>
        </w:rPr>
      </w:pPr>
    </w:p>
    <w:p xmlns:wp14="http://schemas.microsoft.com/office/word/2010/wordml" w:rsidRPr="00902389" w:rsidR="00773902" w:rsidP="00902389" w:rsidRDefault="00773902" w14:paraId="53128261" wp14:textId="77777777">
      <w:pPr>
        <w:suppressAutoHyphens w:val="0"/>
        <w:autoSpaceDE w:val="0"/>
        <w:spacing w:after="0" w:line="240" w:lineRule="auto"/>
        <w:jc w:val="both"/>
        <w:textAlignment w:val="auto"/>
        <w:rPr>
          <w:rFonts w:cs="Calibri"/>
          <w:bCs/>
          <w:color w:val="000000"/>
          <w:sz w:val="24"/>
          <w:szCs w:val="24"/>
        </w:rPr>
      </w:pPr>
    </w:p>
    <w:p xmlns:wp14="http://schemas.microsoft.com/office/word/2010/wordml" w:rsidRPr="00902389" w:rsidR="00773902" w:rsidP="00902389" w:rsidRDefault="00773902" w14:paraId="62486C05" wp14:textId="77777777">
      <w:pPr>
        <w:suppressAutoHyphens w:val="0"/>
        <w:autoSpaceDE w:val="0"/>
        <w:spacing w:after="0" w:line="240" w:lineRule="auto"/>
        <w:jc w:val="both"/>
        <w:textAlignment w:val="auto"/>
        <w:rPr>
          <w:rFonts w:cs="Calibri"/>
          <w:bCs/>
          <w:color w:val="000000"/>
          <w:sz w:val="24"/>
          <w:szCs w:val="24"/>
        </w:rPr>
      </w:pPr>
    </w:p>
    <w:p xmlns:wp14="http://schemas.microsoft.com/office/word/2010/wordml" w:rsidRPr="00902389" w:rsidR="00773902" w:rsidP="00902389" w:rsidRDefault="00773902" w14:paraId="4101652C" wp14:textId="77777777">
      <w:pPr>
        <w:suppressAutoHyphens w:val="0"/>
        <w:autoSpaceDE w:val="0"/>
        <w:spacing w:after="0" w:line="240" w:lineRule="auto"/>
        <w:jc w:val="both"/>
        <w:textAlignment w:val="auto"/>
        <w:rPr>
          <w:rFonts w:cs="Calibri"/>
          <w:bCs/>
          <w:color w:val="000000"/>
          <w:sz w:val="24"/>
          <w:szCs w:val="24"/>
        </w:rPr>
      </w:pPr>
    </w:p>
    <w:p xmlns:wp14="http://schemas.microsoft.com/office/word/2010/wordml" w:rsidRPr="00902389" w:rsidR="00773902" w:rsidP="00902389" w:rsidRDefault="00773902" w14:paraId="4B99056E" wp14:textId="77777777">
      <w:pPr>
        <w:suppressAutoHyphens w:val="0"/>
        <w:autoSpaceDE w:val="0"/>
        <w:spacing w:after="0" w:line="240" w:lineRule="auto"/>
        <w:jc w:val="both"/>
        <w:textAlignment w:val="auto"/>
        <w:rPr>
          <w:rFonts w:cs="Calibri"/>
          <w:bCs/>
          <w:color w:val="000000"/>
          <w:sz w:val="24"/>
          <w:szCs w:val="24"/>
        </w:rPr>
      </w:pPr>
    </w:p>
    <w:p xmlns:wp14="http://schemas.microsoft.com/office/word/2010/wordml" w:rsidRPr="00902389" w:rsidR="00773902" w:rsidP="00902389" w:rsidRDefault="00773902" w14:paraId="1299C43A" wp14:textId="77777777">
      <w:pPr>
        <w:suppressAutoHyphens w:val="0"/>
        <w:autoSpaceDE w:val="0"/>
        <w:spacing w:after="0" w:line="240" w:lineRule="auto"/>
        <w:jc w:val="both"/>
        <w:textAlignment w:val="auto"/>
        <w:rPr>
          <w:rFonts w:cs="Calibri"/>
          <w:bCs/>
          <w:color w:val="000000"/>
          <w:sz w:val="24"/>
          <w:szCs w:val="24"/>
        </w:rPr>
      </w:pPr>
    </w:p>
    <w:p xmlns:wp14="http://schemas.microsoft.com/office/word/2010/wordml" w:rsidRPr="00902389" w:rsidR="00773902" w:rsidP="00902389" w:rsidRDefault="00773902" w14:paraId="4DDBEF00" wp14:textId="77777777">
      <w:pPr>
        <w:suppressAutoHyphens w:val="0"/>
        <w:autoSpaceDE w:val="0"/>
        <w:spacing w:after="0" w:line="240" w:lineRule="auto"/>
        <w:jc w:val="both"/>
        <w:textAlignment w:val="auto"/>
        <w:rPr>
          <w:rFonts w:cs="Calibri"/>
          <w:bCs/>
          <w:color w:val="000000"/>
          <w:sz w:val="24"/>
          <w:szCs w:val="24"/>
        </w:rPr>
      </w:pPr>
    </w:p>
    <w:p xmlns:wp14="http://schemas.microsoft.com/office/word/2010/wordml" w:rsidRPr="00902389" w:rsidR="00773902" w:rsidP="00902389" w:rsidRDefault="00773902" w14:paraId="3461D779" wp14:textId="77777777">
      <w:pPr>
        <w:suppressAutoHyphens w:val="0"/>
        <w:autoSpaceDE w:val="0"/>
        <w:spacing w:after="0" w:line="240" w:lineRule="auto"/>
        <w:jc w:val="both"/>
        <w:textAlignment w:val="auto"/>
        <w:rPr>
          <w:rFonts w:cs="Calibri"/>
          <w:bCs/>
          <w:color w:val="000000"/>
          <w:sz w:val="24"/>
          <w:szCs w:val="24"/>
        </w:rPr>
      </w:pPr>
    </w:p>
    <w:p xmlns:wp14="http://schemas.microsoft.com/office/word/2010/wordml" w:rsidRPr="00902389" w:rsidR="00773902" w:rsidP="00902389" w:rsidRDefault="00773902" w14:paraId="34E26025"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Pushforward provision adheres to the following process to ensure children and staff are kept safe during all 1-2-1 working</w:t>
      </w:r>
      <w:r w:rsidRPr="00902389" w:rsidR="0067253B">
        <w:rPr>
          <w:rFonts w:cs="Calibri"/>
          <w:bCs/>
          <w:color w:val="000000"/>
          <w:sz w:val="24"/>
          <w:szCs w:val="24"/>
        </w:rPr>
        <w:t xml:space="preserve"> so we know exactly where a learner is at any one time. </w:t>
      </w:r>
    </w:p>
    <w:p xmlns:wp14="http://schemas.microsoft.com/office/word/2010/wordml" w:rsidRPr="00902389" w:rsidR="00773902" w:rsidP="00902389" w:rsidRDefault="00773902" w14:paraId="3CF2D8B6" wp14:textId="77777777">
      <w:pPr>
        <w:suppressAutoHyphens w:val="0"/>
        <w:autoSpaceDE w:val="0"/>
        <w:spacing w:after="0" w:line="240" w:lineRule="auto"/>
        <w:jc w:val="both"/>
        <w:textAlignment w:val="auto"/>
        <w:rPr>
          <w:rFonts w:cs="Calibri"/>
          <w:bCs/>
          <w:color w:val="00000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7"/>
        <w:gridCol w:w="8069"/>
      </w:tblGrid>
      <w:tr xmlns:wp14="http://schemas.microsoft.com/office/word/2010/wordml" w:rsidRPr="00902389" w:rsidR="00773902" w:rsidTr="000971A2" w14:paraId="152E77FD" wp14:textId="77777777">
        <w:tc>
          <w:tcPr>
            <w:tcW w:w="968" w:type="dxa"/>
          </w:tcPr>
          <w:p w:rsidRPr="00902389" w:rsidR="00773902" w:rsidP="00902389" w:rsidRDefault="00773902" w14:paraId="29D6B04F"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 xml:space="preserve"> </w:t>
            </w:r>
          </w:p>
        </w:tc>
        <w:tc>
          <w:tcPr>
            <w:tcW w:w="8274" w:type="dxa"/>
          </w:tcPr>
          <w:p w:rsidRPr="00902389" w:rsidR="00773902" w:rsidP="00902389" w:rsidRDefault="0067253B" w14:paraId="4CF65612" wp14:textId="77777777">
            <w:pPr>
              <w:suppressAutoHyphens w:val="0"/>
              <w:autoSpaceDE w:val="0"/>
              <w:spacing w:after="0" w:line="240" w:lineRule="auto"/>
              <w:jc w:val="both"/>
              <w:textAlignment w:val="auto"/>
              <w:rPr>
                <w:rFonts w:cs="Calibri"/>
                <w:b/>
                <w:color w:val="000000"/>
                <w:sz w:val="24"/>
                <w:szCs w:val="24"/>
              </w:rPr>
            </w:pPr>
            <w:r w:rsidRPr="00902389">
              <w:rPr>
                <w:rFonts w:cs="Calibri"/>
                <w:b/>
                <w:color w:val="000000"/>
                <w:sz w:val="24"/>
                <w:szCs w:val="24"/>
              </w:rPr>
              <w:t xml:space="preserve">ACTION </w:t>
            </w:r>
            <w:r w:rsidRPr="00902389" w:rsidR="00773902">
              <w:rPr>
                <w:rFonts w:cs="Calibri"/>
                <w:b/>
                <w:color w:val="000000"/>
                <w:sz w:val="24"/>
                <w:szCs w:val="24"/>
              </w:rPr>
              <w:t xml:space="preserve"> </w:t>
            </w:r>
            <w:r w:rsidRPr="00902389">
              <w:rPr>
                <w:rFonts w:cs="Calibri"/>
                <w:b/>
                <w:color w:val="000000"/>
                <w:sz w:val="24"/>
                <w:szCs w:val="24"/>
              </w:rPr>
              <w:t xml:space="preserve">PRIOR TO DELIVERY </w:t>
            </w:r>
          </w:p>
        </w:tc>
      </w:tr>
      <w:tr xmlns:wp14="http://schemas.microsoft.com/office/word/2010/wordml" w:rsidRPr="00902389" w:rsidR="0067253B" w:rsidTr="000971A2" w14:paraId="42F0A4CA" wp14:textId="77777777">
        <w:tc>
          <w:tcPr>
            <w:tcW w:w="968" w:type="dxa"/>
          </w:tcPr>
          <w:p w:rsidRPr="00902389" w:rsidR="0067253B" w:rsidP="00902389" w:rsidRDefault="0067253B" w14:paraId="0FB78278" wp14:textId="77777777">
            <w:pPr>
              <w:numPr>
                <w:ilvl w:val="0"/>
                <w:numId w:val="17"/>
              </w:numPr>
              <w:suppressAutoHyphens w:val="0"/>
              <w:autoSpaceDE w:val="0"/>
              <w:spacing w:after="0" w:line="240" w:lineRule="auto"/>
              <w:jc w:val="both"/>
              <w:textAlignment w:val="auto"/>
              <w:rPr>
                <w:rFonts w:cs="Calibri"/>
                <w:bCs/>
                <w:color w:val="000000"/>
                <w:sz w:val="24"/>
                <w:szCs w:val="24"/>
              </w:rPr>
            </w:pPr>
          </w:p>
        </w:tc>
        <w:tc>
          <w:tcPr>
            <w:tcW w:w="8274" w:type="dxa"/>
          </w:tcPr>
          <w:p w:rsidRPr="00902389" w:rsidR="0067253B" w:rsidP="00902389" w:rsidRDefault="00872C9F" w14:paraId="61EAFECA"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 xml:space="preserve">Information gather from all those that are important and influence that young person. Including face to face meeting with parents/carers. </w:t>
            </w:r>
          </w:p>
        </w:tc>
      </w:tr>
      <w:tr xmlns:wp14="http://schemas.microsoft.com/office/word/2010/wordml" w:rsidRPr="00902389" w:rsidR="0067253B" w:rsidTr="000971A2" w14:paraId="4EC5E99E" wp14:textId="77777777">
        <w:tc>
          <w:tcPr>
            <w:tcW w:w="968" w:type="dxa"/>
          </w:tcPr>
          <w:p w:rsidRPr="00902389" w:rsidR="0067253B" w:rsidP="00902389" w:rsidRDefault="0067253B" w14:paraId="1FC39945" wp14:textId="77777777">
            <w:pPr>
              <w:numPr>
                <w:ilvl w:val="0"/>
                <w:numId w:val="17"/>
              </w:numPr>
              <w:suppressAutoHyphens w:val="0"/>
              <w:autoSpaceDE w:val="0"/>
              <w:spacing w:after="0" w:line="240" w:lineRule="auto"/>
              <w:jc w:val="both"/>
              <w:textAlignment w:val="auto"/>
              <w:rPr>
                <w:rFonts w:cs="Calibri"/>
                <w:bCs/>
                <w:color w:val="000000"/>
                <w:sz w:val="24"/>
                <w:szCs w:val="24"/>
              </w:rPr>
            </w:pPr>
          </w:p>
        </w:tc>
        <w:tc>
          <w:tcPr>
            <w:tcW w:w="8274" w:type="dxa"/>
          </w:tcPr>
          <w:p w:rsidRPr="00902389" w:rsidR="0067253B" w:rsidP="00902389" w:rsidRDefault="0067253B" w14:paraId="149868EA"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 xml:space="preserve">Personal Risk assessment completed </w:t>
            </w:r>
            <w:r w:rsidRPr="00902389" w:rsidR="00872C9F">
              <w:rPr>
                <w:rFonts w:cs="Calibri"/>
                <w:bCs/>
                <w:color w:val="000000"/>
                <w:sz w:val="24"/>
                <w:szCs w:val="24"/>
              </w:rPr>
              <w:t xml:space="preserve">by Staff Safeguarding team </w:t>
            </w:r>
            <w:r w:rsidRPr="00902389">
              <w:rPr>
                <w:rFonts w:cs="Calibri"/>
                <w:bCs/>
                <w:color w:val="000000"/>
                <w:sz w:val="24"/>
                <w:szCs w:val="24"/>
              </w:rPr>
              <w:t xml:space="preserve">and reviewed by delivery staff. </w:t>
            </w:r>
          </w:p>
        </w:tc>
      </w:tr>
      <w:tr xmlns:wp14="http://schemas.microsoft.com/office/word/2010/wordml" w:rsidRPr="00902389" w:rsidR="0067253B" w:rsidTr="000971A2" w14:paraId="36EC1659" wp14:textId="77777777">
        <w:tc>
          <w:tcPr>
            <w:tcW w:w="968" w:type="dxa"/>
          </w:tcPr>
          <w:p w:rsidRPr="00902389" w:rsidR="0067253B" w:rsidP="00902389" w:rsidRDefault="0067253B" w14:paraId="0562CB0E" wp14:textId="77777777">
            <w:pPr>
              <w:numPr>
                <w:ilvl w:val="0"/>
                <w:numId w:val="17"/>
              </w:numPr>
              <w:suppressAutoHyphens w:val="0"/>
              <w:autoSpaceDE w:val="0"/>
              <w:spacing w:after="0" w:line="240" w:lineRule="auto"/>
              <w:jc w:val="both"/>
              <w:textAlignment w:val="auto"/>
              <w:rPr>
                <w:rFonts w:cs="Calibri"/>
                <w:bCs/>
                <w:color w:val="000000"/>
                <w:sz w:val="24"/>
                <w:szCs w:val="24"/>
              </w:rPr>
            </w:pPr>
          </w:p>
        </w:tc>
        <w:tc>
          <w:tcPr>
            <w:tcW w:w="8274" w:type="dxa"/>
          </w:tcPr>
          <w:p w:rsidRPr="00902389" w:rsidR="0067253B" w:rsidP="00902389" w:rsidRDefault="0067253B" w14:paraId="1406389A"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Plan reviewed again EHCP where appropriate</w:t>
            </w:r>
            <w:r w:rsidRPr="00902389" w:rsidR="009D5E05">
              <w:rPr>
                <w:rFonts w:cs="Calibri"/>
                <w:bCs/>
                <w:color w:val="000000"/>
                <w:sz w:val="24"/>
                <w:szCs w:val="24"/>
              </w:rPr>
              <w:t>.</w:t>
            </w:r>
          </w:p>
        </w:tc>
      </w:tr>
      <w:tr xmlns:wp14="http://schemas.microsoft.com/office/word/2010/wordml" w:rsidRPr="00902389" w:rsidR="0067253B" w:rsidTr="000971A2" w14:paraId="5FEC1461" wp14:textId="77777777">
        <w:tc>
          <w:tcPr>
            <w:tcW w:w="968" w:type="dxa"/>
          </w:tcPr>
          <w:p w:rsidRPr="00902389" w:rsidR="0067253B" w:rsidP="00902389" w:rsidRDefault="0067253B" w14:paraId="34CE0A41" wp14:textId="77777777">
            <w:pPr>
              <w:numPr>
                <w:ilvl w:val="0"/>
                <w:numId w:val="17"/>
              </w:numPr>
              <w:suppressAutoHyphens w:val="0"/>
              <w:autoSpaceDE w:val="0"/>
              <w:spacing w:after="0" w:line="240" w:lineRule="auto"/>
              <w:jc w:val="both"/>
              <w:textAlignment w:val="auto"/>
              <w:rPr>
                <w:rFonts w:cs="Calibri"/>
                <w:bCs/>
                <w:color w:val="000000"/>
                <w:sz w:val="24"/>
                <w:szCs w:val="24"/>
              </w:rPr>
            </w:pPr>
          </w:p>
        </w:tc>
        <w:tc>
          <w:tcPr>
            <w:tcW w:w="8274" w:type="dxa"/>
          </w:tcPr>
          <w:p w:rsidRPr="00902389" w:rsidR="0067253B" w:rsidP="00902389" w:rsidRDefault="0067253B" w14:paraId="29C10E31"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 xml:space="preserve">Lesson plans written </w:t>
            </w:r>
            <w:r w:rsidRPr="00902389" w:rsidR="000716F8">
              <w:rPr>
                <w:rFonts w:cs="Calibri"/>
                <w:bCs/>
                <w:color w:val="000000"/>
                <w:sz w:val="24"/>
                <w:szCs w:val="24"/>
              </w:rPr>
              <w:t>termly</w:t>
            </w:r>
            <w:r w:rsidRPr="00902389" w:rsidR="00872C9F">
              <w:rPr>
                <w:rFonts w:cs="Calibri"/>
                <w:bCs/>
                <w:color w:val="000000"/>
                <w:sz w:val="24"/>
                <w:szCs w:val="24"/>
              </w:rPr>
              <w:t xml:space="preserve"> </w:t>
            </w:r>
            <w:r w:rsidRPr="00902389">
              <w:rPr>
                <w:rFonts w:cs="Calibri"/>
                <w:bCs/>
                <w:color w:val="000000"/>
                <w:sz w:val="24"/>
                <w:szCs w:val="24"/>
              </w:rPr>
              <w:t xml:space="preserve">with activities based on learner interests </w:t>
            </w:r>
            <w:r w:rsidRPr="00902389" w:rsidR="009D5E05">
              <w:rPr>
                <w:rFonts w:cs="Calibri"/>
                <w:bCs/>
                <w:color w:val="000000"/>
                <w:sz w:val="24"/>
                <w:szCs w:val="24"/>
              </w:rPr>
              <w:t xml:space="preserve">showing venues, timings and activities. </w:t>
            </w:r>
          </w:p>
        </w:tc>
      </w:tr>
      <w:tr xmlns:wp14="http://schemas.microsoft.com/office/word/2010/wordml" w:rsidRPr="00902389" w:rsidR="009D5E05" w:rsidTr="000971A2" w14:paraId="13C5DA5F" wp14:textId="77777777">
        <w:tc>
          <w:tcPr>
            <w:tcW w:w="968" w:type="dxa"/>
          </w:tcPr>
          <w:p w:rsidRPr="00902389" w:rsidR="009D5E05" w:rsidP="00902389" w:rsidRDefault="009D5E05" w14:paraId="62EBF3C5" wp14:textId="77777777">
            <w:pPr>
              <w:numPr>
                <w:ilvl w:val="0"/>
                <w:numId w:val="17"/>
              </w:numPr>
              <w:suppressAutoHyphens w:val="0"/>
              <w:autoSpaceDE w:val="0"/>
              <w:spacing w:after="0" w:line="240" w:lineRule="auto"/>
              <w:jc w:val="both"/>
              <w:textAlignment w:val="auto"/>
              <w:rPr>
                <w:rFonts w:cs="Calibri"/>
                <w:bCs/>
                <w:color w:val="000000"/>
                <w:sz w:val="24"/>
                <w:szCs w:val="24"/>
              </w:rPr>
            </w:pPr>
          </w:p>
        </w:tc>
        <w:tc>
          <w:tcPr>
            <w:tcW w:w="8274" w:type="dxa"/>
          </w:tcPr>
          <w:p w:rsidRPr="00902389" w:rsidR="009D5E05" w:rsidP="00902389" w:rsidRDefault="009D5E05" w14:paraId="2193B37F"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Venue risk assessments read prior to delivery</w:t>
            </w:r>
            <w:r w:rsidRPr="00902389" w:rsidR="000716F8">
              <w:rPr>
                <w:rFonts w:cs="Calibri"/>
                <w:bCs/>
                <w:color w:val="000000"/>
                <w:sz w:val="24"/>
                <w:szCs w:val="24"/>
              </w:rPr>
              <w:t>. DRA completed as appropriate.</w:t>
            </w:r>
          </w:p>
        </w:tc>
      </w:tr>
      <w:tr xmlns:wp14="http://schemas.microsoft.com/office/word/2010/wordml" w:rsidRPr="00902389" w:rsidR="0067253B" w:rsidTr="000971A2" w14:paraId="1CDE596C" wp14:textId="77777777">
        <w:tc>
          <w:tcPr>
            <w:tcW w:w="968" w:type="dxa"/>
          </w:tcPr>
          <w:p w:rsidRPr="00902389" w:rsidR="0067253B" w:rsidP="00902389" w:rsidRDefault="0067253B" w14:paraId="6D98A12B" wp14:textId="77777777">
            <w:pPr>
              <w:suppressAutoHyphens w:val="0"/>
              <w:autoSpaceDE w:val="0"/>
              <w:spacing w:after="0" w:line="240" w:lineRule="auto"/>
              <w:jc w:val="both"/>
              <w:textAlignment w:val="auto"/>
              <w:rPr>
                <w:rFonts w:cs="Calibri"/>
                <w:bCs/>
                <w:color w:val="000000"/>
                <w:sz w:val="24"/>
                <w:szCs w:val="24"/>
              </w:rPr>
            </w:pPr>
          </w:p>
        </w:tc>
        <w:tc>
          <w:tcPr>
            <w:tcW w:w="8274" w:type="dxa"/>
          </w:tcPr>
          <w:p w:rsidRPr="00902389" w:rsidR="0067253B" w:rsidP="00902389" w:rsidRDefault="009D5E05" w14:paraId="0ED4D559" wp14:textId="77777777">
            <w:pPr>
              <w:suppressAutoHyphens w:val="0"/>
              <w:autoSpaceDE w:val="0"/>
              <w:spacing w:after="0" w:line="240" w:lineRule="auto"/>
              <w:jc w:val="both"/>
              <w:textAlignment w:val="auto"/>
              <w:rPr>
                <w:rFonts w:cs="Calibri"/>
                <w:b/>
                <w:color w:val="000000"/>
                <w:sz w:val="24"/>
                <w:szCs w:val="24"/>
              </w:rPr>
            </w:pPr>
            <w:r w:rsidRPr="00902389">
              <w:rPr>
                <w:rFonts w:cs="Calibri"/>
                <w:b/>
                <w:color w:val="000000"/>
                <w:sz w:val="24"/>
                <w:szCs w:val="24"/>
              </w:rPr>
              <w:t xml:space="preserve">DELIVERY </w:t>
            </w:r>
          </w:p>
        </w:tc>
      </w:tr>
      <w:tr xmlns:wp14="http://schemas.microsoft.com/office/word/2010/wordml" w:rsidRPr="00902389" w:rsidR="0067253B" w:rsidTr="000971A2" w14:paraId="2043534A" wp14:textId="77777777">
        <w:tc>
          <w:tcPr>
            <w:tcW w:w="968" w:type="dxa"/>
          </w:tcPr>
          <w:p w:rsidRPr="00902389" w:rsidR="0067253B" w:rsidP="00902389" w:rsidRDefault="0067253B" w14:paraId="2946DB82" wp14:textId="77777777">
            <w:pPr>
              <w:numPr>
                <w:ilvl w:val="0"/>
                <w:numId w:val="18"/>
              </w:numPr>
              <w:suppressAutoHyphens w:val="0"/>
              <w:autoSpaceDE w:val="0"/>
              <w:spacing w:after="0" w:line="240" w:lineRule="auto"/>
              <w:jc w:val="both"/>
              <w:textAlignment w:val="auto"/>
              <w:rPr>
                <w:rFonts w:cs="Calibri"/>
                <w:bCs/>
                <w:color w:val="000000"/>
                <w:sz w:val="24"/>
                <w:szCs w:val="24"/>
              </w:rPr>
            </w:pPr>
          </w:p>
        </w:tc>
        <w:tc>
          <w:tcPr>
            <w:tcW w:w="8274" w:type="dxa"/>
          </w:tcPr>
          <w:p w:rsidRPr="00902389" w:rsidR="0067253B" w:rsidP="00902389" w:rsidRDefault="0067253B" w14:paraId="22690238"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 xml:space="preserve">Contact with family/carer prior to pick up of learner </w:t>
            </w:r>
            <w:r w:rsidRPr="00902389" w:rsidR="009D5E05">
              <w:rPr>
                <w:rFonts w:cs="Calibri"/>
                <w:bCs/>
                <w:color w:val="000000"/>
                <w:sz w:val="24"/>
                <w:szCs w:val="24"/>
              </w:rPr>
              <w:t xml:space="preserve">where </w:t>
            </w:r>
            <w:r w:rsidRPr="00902389">
              <w:rPr>
                <w:rFonts w:cs="Calibri"/>
                <w:bCs/>
                <w:color w:val="000000"/>
                <w:sz w:val="24"/>
                <w:szCs w:val="24"/>
              </w:rPr>
              <w:t>appropriate</w:t>
            </w:r>
            <w:r w:rsidRPr="00902389" w:rsidR="009D5E05">
              <w:rPr>
                <w:rFonts w:cs="Calibri"/>
                <w:bCs/>
                <w:color w:val="000000"/>
                <w:sz w:val="24"/>
                <w:szCs w:val="24"/>
              </w:rPr>
              <w:t>.</w:t>
            </w:r>
          </w:p>
        </w:tc>
      </w:tr>
      <w:tr xmlns:wp14="http://schemas.microsoft.com/office/word/2010/wordml" w:rsidRPr="00902389" w:rsidR="00773902" w:rsidTr="000971A2" w14:paraId="45534D03" wp14:textId="77777777">
        <w:tc>
          <w:tcPr>
            <w:tcW w:w="968" w:type="dxa"/>
          </w:tcPr>
          <w:p w:rsidRPr="00902389" w:rsidR="00773902" w:rsidP="00902389" w:rsidRDefault="00773902" w14:paraId="5997CC1D" wp14:textId="77777777">
            <w:pPr>
              <w:numPr>
                <w:ilvl w:val="0"/>
                <w:numId w:val="18"/>
              </w:numPr>
              <w:suppressAutoHyphens w:val="0"/>
              <w:autoSpaceDE w:val="0"/>
              <w:spacing w:after="0" w:line="240" w:lineRule="auto"/>
              <w:jc w:val="both"/>
              <w:textAlignment w:val="auto"/>
              <w:rPr>
                <w:rFonts w:cs="Calibri"/>
                <w:bCs/>
                <w:color w:val="000000"/>
                <w:sz w:val="24"/>
                <w:szCs w:val="24"/>
              </w:rPr>
            </w:pPr>
          </w:p>
        </w:tc>
        <w:tc>
          <w:tcPr>
            <w:tcW w:w="8274" w:type="dxa"/>
          </w:tcPr>
          <w:p w:rsidRPr="00902389" w:rsidR="00773902" w:rsidP="00902389" w:rsidRDefault="009D5E05" w14:paraId="0D1F5350"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 xml:space="preserve">Once learner is picked up a message on </w:t>
            </w:r>
            <w:r w:rsidRPr="00902389" w:rsidR="00872C9F">
              <w:rPr>
                <w:rFonts w:cs="Calibri"/>
                <w:bCs/>
                <w:color w:val="000000"/>
                <w:sz w:val="24"/>
                <w:szCs w:val="24"/>
              </w:rPr>
              <w:t xml:space="preserve">3CX and complete a student pick up form to link the child to the staff member. </w:t>
            </w:r>
            <w:r w:rsidRPr="00902389">
              <w:rPr>
                <w:rFonts w:cs="Calibri"/>
                <w:bCs/>
                <w:color w:val="000000"/>
                <w:sz w:val="24"/>
                <w:szCs w:val="24"/>
              </w:rPr>
              <w:t xml:space="preserve"> </w:t>
            </w:r>
          </w:p>
        </w:tc>
      </w:tr>
      <w:tr xmlns:wp14="http://schemas.microsoft.com/office/word/2010/wordml" w:rsidRPr="00902389" w:rsidR="00773902" w:rsidTr="000971A2" w14:paraId="09D53CC3" wp14:textId="77777777">
        <w:tc>
          <w:tcPr>
            <w:tcW w:w="968" w:type="dxa"/>
          </w:tcPr>
          <w:p w:rsidRPr="00902389" w:rsidR="00773902" w:rsidP="00902389" w:rsidRDefault="00773902" w14:paraId="110FFD37" wp14:textId="77777777">
            <w:pPr>
              <w:numPr>
                <w:ilvl w:val="0"/>
                <w:numId w:val="18"/>
              </w:numPr>
              <w:suppressAutoHyphens w:val="0"/>
              <w:autoSpaceDE w:val="0"/>
              <w:spacing w:after="0" w:line="240" w:lineRule="auto"/>
              <w:jc w:val="both"/>
              <w:textAlignment w:val="auto"/>
              <w:rPr>
                <w:rFonts w:cs="Calibri"/>
                <w:bCs/>
                <w:color w:val="000000"/>
                <w:sz w:val="24"/>
                <w:szCs w:val="24"/>
              </w:rPr>
            </w:pPr>
          </w:p>
        </w:tc>
        <w:tc>
          <w:tcPr>
            <w:tcW w:w="8274" w:type="dxa"/>
          </w:tcPr>
          <w:p w:rsidRPr="00902389" w:rsidR="00773902" w:rsidP="00902389" w:rsidRDefault="009D5E05" w14:paraId="3C14E948"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Learner to sign pick up form on Jotform (mobile)</w:t>
            </w:r>
          </w:p>
        </w:tc>
      </w:tr>
      <w:tr xmlns:wp14="http://schemas.microsoft.com/office/word/2010/wordml" w:rsidRPr="00902389" w:rsidR="00773902" w:rsidTr="000971A2" w14:paraId="787F4238" wp14:textId="77777777">
        <w:tc>
          <w:tcPr>
            <w:tcW w:w="968" w:type="dxa"/>
          </w:tcPr>
          <w:p w:rsidRPr="00902389" w:rsidR="00773902" w:rsidP="00902389" w:rsidRDefault="00773902" w14:paraId="6B699379" wp14:textId="77777777">
            <w:pPr>
              <w:numPr>
                <w:ilvl w:val="0"/>
                <w:numId w:val="18"/>
              </w:numPr>
              <w:suppressAutoHyphens w:val="0"/>
              <w:autoSpaceDE w:val="0"/>
              <w:spacing w:after="0" w:line="240" w:lineRule="auto"/>
              <w:jc w:val="both"/>
              <w:textAlignment w:val="auto"/>
              <w:rPr>
                <w:rFonts w:cs="Calibri"/>
                <w:bCs/>
                <w:color w:val="000000"/>
                <w:sz w:val="24"/>
                <w:szCs w:val="24"/>
              </w:rPr>
            </w:pPr>
          </w:p>
        </w:tc>
        <w:tc>
          <w:tcPr>
            <w:tcW w:w="8274" w:type="dxa"/>
          </w:tcPr>
          <w:p w:rsidRPr="00902389" w:rsidR="00773902" w:rsidP="00902389" w:rsidRDefault="009D5E05" w14:paraId="524374BF"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 xml:space="preserve">Mobile is set up with tracking system through SOTI to record journey, </w:t>
            </w:r>
          </w:p>
        </w:tc>
      </w:tr>
      <w:tr xmlns:wp14="http://schemas.microsoft.com/office/word/2010/wordml" w:rsidRPr="00902389" w:rsidR="00773902" w:rsidTr="000971A2" w14:paraId="7134150A" wp14:textId="77777777">
        <w:tc>
          <w:tcPr>
            <w:tcW w:w="968" w:type="dxa"/>
          </w:tcPr>
          <w:p w:rsidRPr="00902389" w:rsidR="00773902" w:rsidP="00902389" w:rsidRDefault="00773902" w14:paraId="3FE9F23F" wp14:textId="77777777">
            <w:pPr>
              <w:numPr>
                <w:ilvl w:val="0"/>
                <w:numId w:val="18"/>
              </w:numPr>
              <w:suppressAutoHyphens w:val="0"/>
              <w:autoSpaceDE w:val="0"/>
              <w:spacing w:after="0" w:line="240" w:lineRule="auto"/>
              <w:jc w:val="both"/>
              <w:textAlignment w:val="auto"/>
              <w:rPr>
                <w:rFonts w:cs="Calibri"/>
                <w:bCs/>
                <w:color w:val="000000"/>
                <w:sz w:val="24"/>
                <w:szCs w:val="24"/>
              </w:rPr>
            </w:pPr>
          </w:p>
        </w:tc>
        <w:tc>
          <w:tcPr>
            <w:tcW w:w="8274" w:type="dxa"/>
          </w:tcPr>
          <w:p w:rsidRPr="00902389" w:rsidR="00773902" w:rsidP="00902389" w:rsidRDefault="009D5E05" w14:paraId="5B686C51"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Dynamic Risk assessment is completed onsite</w:t>
            </w:r>
            <w:r w:rsidRPr="00902389" w:rsidR="000716F8">
              <w:rPr>
                <w:rFonts w:cs="Calibri"/>
                <w:bCs/>
                <w:color w:val="000000"/>
                <w:sz w:val="24"/>
                <w:szCs w:val="24"/>
              </w:rPr>
              <w:t>.</w:t>
            </w:r>
          </w:p>
        </w:tc>
      </w:tr>
      <w:tr xmlns:wp14="http://schemas.microsoft.com/office/word/2010/wordml" w:rsidRPr="00902389" w:rsidR="00773902" w:rsidTr="000971A2" w14:paraId="11321867" wp14:textId="77777777">
        <w:tc>
          <w:tcPr>
            <w:tcW w:w="968" w:type="dxa"/>
          </w:tcPr>
          <w:p w:rsidRPr="00902389" w:rsidR="00773902" w:rsidP="00902389" w:rsidRDefault="00773902" w14:paraId="1F72F646" wp14:textId="77777777">
            <w:pPr>
              <w:numPr>
                <w:ilvl w:val="0"/>
                <w:numId w:val="18"/>
              </w:numPr>
              <w:suppressAutoHyphens w:val="0"/>
              <w:autoSpaceDE w:val="0"/>
              <w:spacing w:after="0" w:line="240" w:lineRule="auto"/>
              <w:jc w:val="both"/>
              <w:textAlignment w:val="auto"/>
              <w:rPr>
                <w:rFonts w:cs="Calibri"/>
                <w:bCs/>
                <w:color w:val="000000"/>
                <w:sz w:val="24"/>
                <w:szCs w:val="24"/>
              </w:rPr>
            </w:pPr>
          </w:p>
        </w:tc>
        <w:tc>
          <w:tcPr>
            <w:tcW w:w="8274" w:type="dxa"/>
          </w:tcPr>
          <w:p w:rsidRPr="00902389" w:rsidR="00773902" w:rsidP="00902389" w:rsidRDefault="009D5E05" w14:paraId="65A9512B"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Learner signed into/out of Pushforward Venue</w:t>
            </w:r>
          </w:p>
        </w:tc>
      </w:tr>
      <w:tr xmlns:wp14="http://schemas.microsoft.com/office/word/2010/wordml" w:rsidRPr="00902389" w:rsidR="009D5E05" w:rsidTr="000971A2" w14:paraId="77885CB6" wp14:textId="77777777">
        <w:tc>
          <w:tcPr>
            <w:tcW w:w="968" w:type="dxa"/>
          </w:tcPr>
          <w:p w:rsidRPr="00902389" w:rsidR="009D5E05" w:rsidP="00902389" w:rsidRDefault="009D5E05" w14:paraId="08CE6F91" wp14:textId="77777777">
            <w:pPr>
              <w:numPr>
                <w:ilvl w:val="0"/>
                <w:numId w:val="18"/>
              </w:numPr>
              <w:suppressAutoHyphens w:val="0"/>
              <w:autoSpaceDE w:val="0"/>
              <w:spacing w:after="0" w:line="240" w:lineRule="auto"/>
              <w:jc w:val="both"/>
              <w:textAlignment w:val="auto"/>
              <w:rPr>
                <w:rFonts w:cs="Calibri"/>
                <w:bCs/>
                <w:color w:val="000000"/>
                <w:sz w:val="24"/>
                <w:szCs w:val="24"/>
              </w:rPr>
            </w:pPr>
          </w:p>
        </w:tc>
        <w:tc>
          <w:tcPr>
            <w:tcW w:w="8274" w:type="dxa"/>
          </w:tcPr>
          <w:p w:rsidRPr="00902389" w:rsidR="009D5E05" w:rsidP="00902389" w:rsidRDefault="009D5E05" w14:paraId="4FF591BB"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 xml:space="preserve">Commentary on </w:t>
            </w:r>
            <w:r w:rsidRPr="00902389" w:rsidR="00E31A2D">
              <w:rPr>
                <w:rFonts w:cs="Calibri"/>
                <w:bCs/>
                <w:color w:val="000000"/>
                <w:sz w:val="24"/>
                <w:szCs w:val="24"/>
              </w:rPr>
              <w:t>3CX</w:t>
            </w:r>
            <w:r w:rsidRPr="00902389">
              <w:rPr>
                <w:rFonts w:cs="Calibri"/>
                <w:bCs/>
                <w:color w:val="000000"/>
                <w:sz w:val="24"/>
                <w:szCs w:val="24"/>
              </w:rPr>
              <w:t xml:space="preserve"> Safeguarding messaging service when venue, journey or activity changes.</w:t>
            </w:r>
          </w:p>
        </w:tc>
      </w:tr>
      <w:tr xmlns:wp14="http://schemas.microsoft.com/office/word/2010/wordml" w:rsidRPr="00902389" w:rsidR="009D5E05" w:rsidTr="000971A2" w14:paraId="3E9BDFBF" wp14:textId="77777777">
        <w:tc>
          <w:tcPr>
            <w:tcW w:w="968" w:type="dxa"/>
          </w:tcPr>
          <w:p w:rsidRPr="00902389" w:rsidR="009D5E05" w:rsidP="00902389" w:rsidRDefault="009D5E05" w14:paraId="61CDCEAD" wp14:textId="77777777">
            <w:pPr>
              <w:suppressAutoHyphens w:val="0"/>
              <w:autoSpaceDE w:val="0"/>
              <w:spacing w:after="0" w:line="240" w:lineRule="auto"/>
              <w:ind w:left="720"/>
              <w:jc w:val="both"/>
              <w:textAlignment w:val="auto"/>
              <w:rPr>
                <w:rFonts w:cs="Calibri"/>
                <w:bCs/>
                <w:color w:val="000000"/>
                <w:sz w:val="24"/>
                <w:szCs w:val="24"/>
              </w:rPr>
            </w:pPr>
          </w:p>
        </w:tc>
        <w:tc>
          <w:tcPr>
            <w:tcW w:w="8274" w:type="dxa"/>
          </w:tcPr>
          <w:p w:rsidRPr="00902389" w:rsidR="009D5E05" w:rsidP="00902389" w:rsidRDefault="009D5E05" w14:paraId="41FBA45E" wp14:textId="77777777">
            <w:pPr>
              <w:suppressAutoHyphens w:val="0"/>
              <w:autoSpaceDE w:val="0"/>
              <w:spacing w:after="0" w:line="240" w:lineRule="auto"/>
              <w:jc w:val="both"/>
              <w:textAlignment w:val="auto"/>
              <w:rPr>
                <w:rFonts w:cs="Calibri"/>
                <w:b/>
                <w:color w:val="000000"/>
                <w:sz w:val="24"/>
                <w:szCs w:val="24"/>
              </w:rPr>
            </w:pPr>
            <w:r w:rsidRPr="00902389">
              <w:rPr>
                <w:rFonts w:cs="Calibri"/>
                <w:b/>
                <w:color w:val="000000"/>
                <w:sz w:val="24"/>
                <w:szCs w:val="24"/>
              </w:rPr>
              <w:t xml:space="preserve">ACTION POST DELIVERY </w:t>
            </w:r>
          </w:p>
        </w:tc>
      </w:tr>
      <w:tr xmlns:wp14="http://schemas.microsoft.com/office/word/2010/wordml" w:rsidRPr="00902389" w:rsidR="009D5E05" w:rsidTr="000971A2" w14:paraId="3A86BC57" wp14:textId="77777777">
        <w:tc>
          <w:tcPr>
            <w:tcW w:w="968" w:type="dxa"/>
          </w:tcPr>
          <w:p w:rsidRPr="00902389" w:rsidR="009D5E05" w:rsidP="00902389" w:rsidRDefault="009D5E05" w14:paraId="6BB9E253" wp14:textId="77777777">
            <w:pPr>
              <w:numPr>
                <w:ilvl w:val="0"/>
                <w:numId w:val="19"/>
              </w:numPr>
              <w:suppressAutoHyphens w:val="0"/>
              <w:autoSpaceDE w:val="0"/>
              <w:spacing w:after="0" w:line="240" w:lineRule="auto"/>
              <w:jc w:val="both"/>
              <w:textAlignment w:val="auto"/>
              <w:rPr>
                <w:rFonts w:cs="Calibri"/>
                <w:bCs/>
                <w:color w:val="000000"/>
                <w:sz w:val="24"/>
                <w:szCs w:val="24"/>
              </w:rPr>
            </w:pPr>
          </w:p>
        </w:tc>
        <w:tc>
          <w:tcPr>
            <w:tcW w:w="8274" w:type="dxa"/>
          </w:tcPr>
          <w:p w:rsidRPr="00902389" w:rsidR="009D5E05" w:rsidP="00902389" w:rsidRDefault="009D5E05" w14:paraId="236CA1A9"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Any safeguarding concerns to be completed on the Safeguarding Jotform Work Laptop or mobile</w:t>
            </w:r>
            <w:r w:rsidRPr="00902389" w:rsidR="00E31A2D">
              <w:rPr>
                <w:rFonts w:cs="Calibri"/>
                <w:bCs/>
                <w:color w:val="000000"/>
                <w:sz w:val="24"/>
                <w:szCs w:val="24"/>
              </w:rPr>
              <w:t xml:space="preserve"> in a timely fashion. </w:t>
            </w:r>
          </w:p>
        </w:tc>
      </w:tr>
      <w:tr xmlns:wp14="http://schemas.microsoft.com/office/word/2010/wordml" w:rsidRPr="00902389" w:rsidR="009D5E05" w:rsidTr="000971A2" w14:paraId="4187A951" wp14:textId="77777777">
        <w:tc>
          <w:tcPr>
            <w:tcW w:w="968" w:type="dxa"/>
          </w:tcPr>
          <w:p w:rsidRPr="00902389" w:rsidR="009D5E05" w:rsidP="00902389" w:rsidRDefault="009D5E05" w14:paraId="23DE523C" wp14:textId="77777777">
            <w:pPr>
              <w:numPr>
                <w:ilvl w:val="0"/>
                <w:numId w:val="19"/>
              </w:numPr>
              <w:suppressAutoHyphens w:val="0"/>
              <w:autoSpaceDE w:val="0"/>
              <w:spacing w:after="0" w:line="240" w:lineRule="auto"/>
              <w:jc w:val="both"/>
              <w:textAlignment w:val="auto"/>
              <w:rPr>
                <w:rFonts w:cs="Calibri"/>
                <w:bCs/>
                <w:color w:val="000000"/>
                <w:sz w:val="24"/>
                <w:szCs w:val="24"/>
              </w:rPr>
            </w:pPr>
          </w:p>
        </w:tc>
        <w:tc>
          <w:tcPr>
            <w:tcW w:w="8274" w:type="dxa"/>
          </w:tcPr>
          <w:p w:rsidRPr="00902389" w:rsidR="009D5E05" w:rsidP="00902389" w:rsidRDefault="009D5E05" w14:paraId="5A359745" wp14:textId="77777777">
            <w:pPr>
              <w:suppressAutoHyphens w:val="0"/>
              <w:autoSpaceDE w:val="0"/>
              <w:spacing w:after="0" w:line="240" w:lineRule="auto"/>
              <w:jc w:val="both"/>
              <w:textAlignment w:val="auto"/>
              <w:rPr>
                <w:rFonts w:cs="Calibri"/>
                <w:bCs/>
                <w:color w:val="000000"/>
                <w:sz w:val="24"/>
                <w:szCs w:val="24"/>
              </w:rPr>
            </w:pPr>
            <w:r w:rsidRPr="00902389">
              <w:rPr>
                <w:rFonts w:cs="Calibri"/>
                <w:bCs/>
                <w:color w:val="000000"/>
                <w:sz w:val="24"/>
                <w:szCs w:val="24"/>
              </w:rPr>
              <w:t xml:space="preserve">Learner </w:t>
            </w:r>
            <w:r w:rsidRPr="00902389" w:rsidR="00303D8C">
              <w:rPr>
                <w:rFonts w:cs="Calibri"/>
                <w:bCs/>
                <w:color w:val="000000"/>
                <w:sz w:val="24"/>
                <w:szCs w:val="24"/>
              </w:rPr>
              <w:t xml:space="preserve">Daily Jotform to be completed showing learner journey. </w:t>
            </w:r>
          </w:p>
        </w:tc>
      </w:tr>
    </w:tbl>
    <w:p xmlns:wp14="http://schemas.microsoft.com/office/word/2010/wordml" w:rsidRPr="00DD172D" w:rsidR="00773902" w:rsidP="00DD172D" w:rsidRDefault="00773902" w14:paraId="52E56223" wp14:textId="77777777">
      <w:pPr>
        <w:suppressAutoHyphens w:val="0"/>
        <w:autoSpaceDE w:val="0"/>
        <w:spacing w:after="0" w:line="240" w:lineRule="auto"/>
        <w:textAlignment w:val="auto"/>
        <w:rPr>
          <w:rFonts w:cs="Arial"/>
          <w:bCs/>
          <w:color w:val="000000"/>
          <w:sz w:val="24"/>
          <w:szCs w:val="24"/>
        </w:rPr>
      </w:pPr>
    </w:p>
    <w:sectPr w:rsidRPr="00DD172D" w:rsidR="00773902">
      <w:headerReference w:type="default" r:id="rId10"/>
      <w:pgSz w:w="11906" w:h="16838" w:orient="portrait"/>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2358F3" w:rsidRDefault="002358F3" w14:paraId="07547A01" wp14:textId="77777777">
      <w:pPr>
        <w:spacing w:after="0" w:line="240" w:lineRule="auto"/>
      </w:pPr>
      <w:r>
        <w:separator/>
      </w:r>
    </w:p>
  </w:endnote>
  <w:endnote w:type="continuationSeparator" w:id="0">
    <w:p xmlns:wp14="http://schemas.microsoft.com/office/word/2010/wordml" w:rsidR="002358F3" w:rsidRDefault="002358F3" w14:paraId="5043CB0F"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2358F3" w:rsidRDefault="002358F3" w14:paraId="07459315" wp14:textId="77777777">
      <w:pPr>
        <w:spacing w:after="0" w:line="240" w:lineRule="auto"/>
      </w:pPr>
      <w:r>
        <w:rPr>
          <w:color w:val="000000"/>
        </w:rPr>
        <w:separator/>
      </w:r>
    </w:p>
  </w:footnote>
  <w:footnote w:type="continuationSeparator" w:id="0">
    <w:p xmlns:wp14="http://schemas.microsoft.com/office/word/2010/wordml" w:rsidR="002358F3" w:rsidRDefault="002358F3" w14:paraId="6537F28F"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BA0AC5" w:rsidRDefault="008012A7" w14:paraId="0B740B84" wp14:textId="77777777">
    <w:pPr>
      <w:pStyle w:val="Header"/>
    </w:pPr>
    <w:r>
      <w:rPr>
        <w:noProof/>
      </w:rPr>
      <w:drawing>
        <wp:anchor xmlns:wp14="http://schemas.microsoft.com/office/word/2010/wordprocessingDrawing" distT="0" distB="0" distL="114300" distR="114300" simplePos="0" relativeHeight="251657728" behindDoc="1" locked="0" layoutInCell="1" allowOverlap="1" wp14:anchorId="7B168948" wp14:editId="7777777">
          <wp:simplePos x="0" y="0"/>
          <wp:positionH relativeFrom="column">
            <wp:posOffset>2184400</wp:posOffset>
          </wp:positionH>
          <wp:positionV relativeFrom="paragraph">
            <wp:posOffset>-258445</wp:posOffset>
          </wp:positionV>
          <wp:extent cx="1308100" cy="508000"/>
          <wp:effectExtent l="0" t="0" r="0" b="0"/>
          <wp:wrapTight wrapText="bothSides">
            <wp:wrapPolygon edited="0">
              <wp:start x="0" y="0"/>
              <wp:lineTo x="0" y="21060"/>
              <wp:lineTo x="21390" y="21060"/>
              <wp:lineTo x="21390" y="0"/>
              <wp:lineTo x="0"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54297">
      <w:rPr>
        <w:b/>
        <w:sz w:val="28"/>
        <w:szCs w:val="28"/>
      </w:rPr>
      <w:t xml:space="preserve">  </w:t>
    </w:r>
  </w:p>
  <w:p xmlns:wp14="http://schemas.microsoft.com/office/word/2010/wordml" w:rsidR="000115A8" w:rsidRDefault="000115A8" w14:paraId="6DFB9E20"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1128"/>
    <w:multiLevelType w:val="hybridMultilevel"/>
    <w:tmpl w:val="DD3E21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E86209"/>
    <w:multiLevelType w:val="multilevel"/>
    <w:tmpl w:val="9796D6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43B1E9A"/>
    <w:multiLevelType w:val="hybridMultilevel"/>
    <w:tmpl w:val="52FE6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48455B"/>
    <w:multiLevelType w:val="multilevel"/>
    <w:tmpl w:val="EDB833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C22602B"/>
    <w:multiLevelType w:val="multilevel"/>
    <w:tmpl w:val="44BAF9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2760D72"/>
    <w:multiLevelType w:val="hybridMultilevel"/>
    <w:tmpl w:val="F41A1B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4705DEE"/>
    <w:multiLevelType w:val="multilevel"/>
    <w:tmpl w:val="7C7C0D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60B0A5C"/>
    <w:multiLevelType w:val="multilevel"/>
    <w:tmpl w:val="18B06B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B1E2B06"/>
    <w:multiLevelType w:val="multilevel"/>
    <w:tmpl w:val="90FA6B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CAF489F"/>
    <w:multiLevelType w:val="hybridMultilevel"/>
    <w:tmpl w:val="326823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2D1C34"/>
    <w:multiLevelType w:val="multilevel"/>
    <w:tmpl w:val="368032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9F44F46"/>
    <w:multiLevelType w:val="hybridMultilevel"/>
    <w:tmpl w:val="FBA81A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D026D07"/>
    <w:multiLevelType w:val="multilevel"/>
    <w:tmpl w:val="CE8446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4D05CB3"/>
    <w:multiLevelType w:val="multilevel"/>
    <w:tmpl w:val="2716DE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5E84B9B"/>
    <w:multiLevelType w:val="hybridMultilevel"/>
    <w:tmpl w:val="CF58DBDE"/>
    <w:lvl w:ilvl="0" w:tplc="2124B470">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66FD3C0D"/>
    <w:multiLevelType w:val="hybridMultilevel"/>
    <w:tmpl w:val="F4F85C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2404A28"/>
    <w:multiLevelType w:val="hybridMultilevel"/>
    <w:tmpl w:val="3E0480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9DD7606"/>
    <w:multiLevelType w:val="hybridMultilevel"/>
    <w:tmpl w:val="4D88C4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C941DC7"/>
    <w:multiLevelType w:val="hybridMultilevel"/>
    <w:tmpl w:val="A72AA34C"/>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6602181">
    <w:abstractNumId w:val="10"/>
  </w:num>
  <w:num w:numId="2" w16cid:durableId="822042719">
    <w:abstractNumId w:val="4"/>
  </w:num>
  <w:num w:numId="3" w16cid:durableId="2039232761">
    <w:abstractNumId w:val="13"/>
  </w:num>
  <w:num w:numId="4" w16cid:durableId="1713381272">
    <w:abstractNumId w:val="8"/>
  </w:num>
  <w:num w:numId="5" w16cid:durableId="890069661">
    <w:abstractNumId w:val="7"/>
  </w:num>
  <w:num w:numId="6" w16cid:durableId="1618833601">
    <w:abstractNumId w:val="1"/>
  </w:num>
  <w:num w:numId="7" w16cid:durableId="1851992368">
    <w:abstractNumId w:val="12"/>
  </w:num>
  <w:num w:numId="8" w16cid:durableId="1467502614">
    <w:abstractNumId w:val="17"/>
  </w:num>
  <w:num w:numId="9" w16cid:durableId="583875193">
    <w:abstractNumId w:val="3"/>
  </w:num>
  <w:num w:numId="10" w16cid:durableId="1924413015">
    <w:abstractNumId w:val="6"/>
  </w:num>
  <w:num w:numId="11" w16cid:durableId="1892229252">
    <w:abstractNumId w:val="11"/>
  </w:num>
  <w:num w:numId="12" w16cid:durableId="619650597">
    <w:abstractNumId w:val="15"/>
  </w:num>
  <w:num w:numId="13" w16cid:durableId="695886610">
    <w:abstractNumId w:val="0"/>
  </w:num>
  <w:num w:numId="14" w16cid:durableId="1650356328">
    <w:abstractNumId w:val="16"/>
  </w:num>
  <w:num w:numId="15" w16cid:durableId="555943501">
    <w:abstractNumId w:val="5"/>
  </w:num>
  <w:num w:numId="16" w16cid:durableId="1965310460">
    <w:abstractNumId w:val="14"/>
  </w:num>
  <w:num w:numId="17" w16cid:durableId="393893793">
    <w:abstractNumId w:val="2"/>
  </w:num>
  <w:num w:numId="18" w16cid:durableId="300503206">
    <w:abstractNumId w:val="9"/>
  </w:num>
  <w:num w:numId="19" w16cid:durableId="906377121">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trackRevisions w:val="false"/>
  <w:defaultTabStop w:val="720"/>
  <w:autoHyphenation/>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B3"/>
    <w:rsid w:val="0001000B"/>
    <w:rsid w:val="000115A8"/>
    <w:rsid w:val="0002092F"/>
    <w:rsid w:val="000716F8"/>
    <w:rsid w:val="000971A2"/>
    <w:rsid w:val="000B3848"/>
    <w:rsid w:val="000C0CE6"/>
    <w:rsid w:val="001C3ADE"/>
    <w:rsid w:val="001D0C0B"/>
    <w:rsid w:val="00206251"/>
    <w:rsid w:val="002358F3"/>
    <w:rsid w:val="002733CC"/>
    <w:rsid w:val="002B20C5"/>
    <w:rsid w:val="002B59DC"/>
    <w:rsid w:val="0030338A"/>
    <w:rsid w:val="00303D8C"/>
    <w:rsid w:val="0030650F"/>
    <w:rsid w:val="003564C8"/>
    <w:rsid w:val="00366E5F"/>
    <w:rsid w:val="003857E5"/>
    <w:rsid w:val="003C6395"/>
    <w:rsid w:val="00443077"/>
    <w:rsid w:val="00453897"/>
    <w:rsid w:val="004A36C3"/>
    <w:rsid w:val="004B2C80"/>
    <w:rsid w:val="004B7A03"/>
    <w:rsid w:val="00527E16"/>
    <w:rsid w:val="00541AA1"/>
    <w:rsid w:val="00562673"/>
    <w:rsid w:val="00564A13"/>
    <w:rsid w:val="005A0FE5"/>
    <w:rsid w:val="005A4479"/>
    <w:rsid w:val="005B1E96"/>
    <w:rsid w:val="005C5B8D"/>
    <w:rsid w:val="00607100"/>
    <w:rsid w:val="00654297"/>
    <w:rsid w:val="0067253B"/>
    <w:rsid w:val="006764B7"/>
    <w:rsid w:val="006C0D89"/>
    <w:rsid w:val="006C4310"/>
    <w:rsid w:val="006C7F13"/>
    <w:rsid w:val="0072299D"/>
    <w:rsid w:val="00757B02"/>
    <w:rsid w:val="00763EB3"/>
    <w:rsid w:val="00773902"/>
    <w:rsid w:val="00782102"/>
    <w:rsid w:val="007E68C4"/>
    <w:rsid w:val="007F33B3"/>
    <w:rsid w:val="007F4503"/>
    <w:rsid w:val="008012A7"/>
    <w:rsid w:val="008173AC"/>
    <w:rsid w:val="008276E5"/>
    <w:rsid w:val="00852CA3"/>
    <w:rsid w:val="00872C9F"/>
    <w:rsid w:val="00895685"/>
    <w:rsid w:val="008D4AAE"/>
    <w:rsid w:val="00902389"/>
    <w:rsid w:val="00942127"/>
    <w:rsid w:val="00960CDD"/>
    <w:rsid w:val="00975736"/>
    <w:rsid w:val="00996093"/>
    <w:rsid w:val="009B0577"/>
    <w:rsid w:val="009C7DEB"/>
    <w:rsid w:val="009D5E05"/>
    <w:rsid w:val="009F669A"/>
    <w:rsid w:val="00A30749"/>
    <w:rsid w:val="00A521DA"/>
    <w:rsid w:val="00A73571"/>
    <w:rsid w:val="00A77351"/>
    <w:rsid w:val="00AD412C"/>
    <w:rsid w:val="00AE7F80"/>
    <w:rsid w:val="00AF50FF"/>
    <w:rsid w:val="00B27543"/>
    <w:rsid w:val="00B31E1B"/>
    <w:rsid w:val="00B503ED"/>
    <w:rsid w:val="00B67D32"/>
    <w:rsid w:val="00BA0AC5"/>
    <w:rsid w:val="00BE70E9"/>
    <w:rsid w:val="00C04520"/>
    <w:rsid w:val="00C34DB5"/>
    <w:rsid w:val="00C46FDB"/>
    <w:rsid w:val="00CC3188"/>
    <w:rsid w:val="00CD7693"/>
    <w:rsid w:val="00CE1175"/>
    <w:rsid w:val="00CE21B2"/>
    <w:rsid w:val="00D06C22"/>
    <w:rsid w:val="00D31019"/>
    <w:rsid w:val="00D50141"/>
    <w:rsid w:val="00D7167C"/>
    <w:rsid w:val="00D83555"/>
    <w:rsid w:val="00D90A1A"/>
    <w:rsid w:val="00DD172D"/>
    <w:rsid w:val="00E1502E"/>
    <w:rsid w:val="00E31A2D"/>
    <w:rsid w:val="00EB0B39"/>
    <w:rsid w:val="00ED35B8"/>
    <w:rsid w:val="00EE4878"/>
    <w:rsid w:val="00F13BD6"/>
    <w:rsid w:val="00F16B91"/>
    <w:rsid w:val="00F37386"/>
    <w:rsid w:val="00F81378"/>
    <w:rsid w:val="00F903D7"/>
    <w:rsid w:val="00FF0D47"/>
    <w:rsid w:val="00FF4398"/>
    <w:rsid w:val="2835A186"/>
    <w:rsid w:val="3E0EC819"/>
    <w:rsid w:val="5B56D788"/>
    <w:rsid w:val="6D349A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3F74CD0"/>
  <w15:docId w15:val="{D4D38E22-1A2D-473F-93FA-336D72BE7D7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uppressAutoHyphens/>
      <w:autoSpaceDN w:val="0"/>
      <w:spacing w:after="200" w:line="276" w:lineRule="auto"/>
      <w:textAlignment w:val="baseline"/>
    </w:pPr>
    <w:rPr>
      <w:sz w:val="22"/>
      <w:szCs w:val="22"/>
      <w:lang w:eastAsia="en-US"/>
    </w:rPr>
  </w:style>
  <w:style w:type="paragraph" w:styleId="Heading1">
    <w:name w:val="heading 1"/>
    <w:basedOn w:val="Normal"/>
    <w:pPr>
      <w:suppressAutoHyphens w:val="0"/>
      <w:spacing w:before="100" w:after="100" w:line="240" w:lineRule="auto"/>
      <w:textAlignment w:val="auto"/>
      <w:outlineLvl w:val="0"/>
    </w:pPr>
    <w:rPr>
      <w:rFonts w:ascii="Times New Roman" w:hAnsi="Times New Roman" w:eastAsia="Times New Roman"/>
      <w:b/>
      <w:bCs/>
      <w:kern w:val="3"/>
      <w:sz w:val="48"/>
      <w:szCs w:val="48"/>
      <w:lang w:eastAsia="en-GB"/>
    </w:rPr>
  </w:style>
  <w:style w:type="paragraph" w:styleId="Heading2">
    <w:name w:val="heading 2"/>
    <w:basedOn w:val="Normal"/>
    <w:next w:val="Normal"/>
    <w:link w:val="Heading2Char"/>
    <w:uiPriority w:val="9"/>
    <w:semiHidden/>
    <w:unhideWhenUsed/>
    <w:qFormat/>
    <w:rsid w:val="008D4AAE"/>
    <w:pPr>
      <w:keepNext/>
      <w:spacing w:before="240" w:after="60"/>
      <w:outlineLvl w:val="1"/>
    </w:pPr>
    <w:rPr>
      <w:rFonts w:ascii="Calibri Light" w:hAnsi="Calibri Light" w:eastAsia="Times New Roman"/>
      <w:b/>
      <w:bCs/>
      <w:i/>
      <w:iCs/>
      <w:sz w:val="28"/>
      <w:szCs w:val="28"/>
    </w:rPr>
  </w:style>
  <w:style w:type="paragraph" w:styleId="Heading3">
    <w:name w:val="heading 3"/>
    <w:basedOn w:val="Normal"/>
    <w:next w:val="Normal"/>
    <w:link w:val="Heading3Char"/>
    <w:uiPriority w:val="9"/>
    <w:semiHidden/>
    <w:unhideWhenUsed/>
    <w:qFormat/>
    <w:rsid w:val="00EB0B39"/>
    <w:pPr>
      <w:keepNext/>
      <w:spacing w:before="240" w:after="60"/>
      <w:outlineLvl w:val="2"/>
    </w:pPr>
    <w:rPr>
      <w:rFonts w:ascii="Calibri Light" w:hAnsi="Calibri Light" w:eastAsia="Times New Roman"/>
      <w:b/>
      <w:bCs/>
      <w:sz w:val="26"/>
      <w:szCs w:val="26"/>
    </w:rPr>
  </w:style>
  <w:style w:type="paragraph" w:styleId="Heading4">
    <w:name w:val="heading 4"/>
    <w:basedOn w:val="Normal"/>
    <w:next w:val="Normal"/>
    <w:link w:val="Heading4Char"/>
    <w:uiPriority w:val="9"/>
    <w:semiHidden/>
    <w:unhideWhenUsed/>
    <w:qFormat/>
    <w:rsid w:val="00527E16"/>
    <w:pPr>
      <w:keepNext/>
      <w:spacing w:before="240" w:after="60"/>
      <w:outlineLvl w:val="3"/>
    </w:pPr>
    <w:rPr>
      <w:rFonts w:eastAsia="Times New Roman"/>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ListParagraph">
    <w:name w:val="List Paragraph"/>
    <w:basedOn w:val="Normal"/>
    <w:pPr>
      <w:ind w:left="720"/>
    </w:pPr>
  </w:style>
  <w:style w:type="paragraph" w:styleId="NormalWeb">
    <w:name w:val="Normal (Web)"/>
    <w:basedOn w:val="Normal"/>
    <w:pPr>
      <w:suppressAutoHyphens w:val="0"/>
      <w:spacing w:before="100" w:after="100" w:line="240" w:lineRule="auto"/>
      <w:textAlignment w:val="auto"/>
    </w:pPr>
    <w:rPr>
      <w:rFonts w:ascii="Times New Roman" w:hAnsi="Times New Roman" w:eastAsia="Times New Roman"/>
      <w:sz w:val="24"/>
      <w:szCs w:val="24"/>
      <w:lang w:eastAsia="en-GB"/>
    </w:rPr>
  </w:style>
  <w:style w:type="paragraph" w:styleId="NoSpacing">
    <w:name w:val="No Spacing"/>
    <w:pPr>
      <w:suppressAutoHyphens/>
      <w:autoSpaceDN w:val="0"/>
      <w:textAlignment w:val="baseline"/>
    </w:pPr>
    <w:rPr>
      <w:sz w:val="22"/>
      <w:szCs w:val="22"/>
      <w:lang w:eastAsia="en-US"/>
    </w:rPr>
  </w:style>
  <w:style w:type="character" w:styleId="Heading1Char" w:customStyle="1">
    <w:name w:val="Heading 1 Char"/>
    <w:rPr>
      <w:rFonts w:ascii="Times New Roman" w:hAnsi="Times New Roman" w:eastAsia="Times New Roman"/>
      <w:b/>
      <w:bCs/>
      <w:kern w:val="3"/>
      <w:sz w:val="48"/>
      <w:szCs w:val="48"/>
      <w:lang w:eastAsia="en-GB"/>
    </w:rPr>
  </w:style>
  <w:style w:type="character" w:styleId="Strong">
    <w:name w:val="Strong"/>
    <w:uiPriority w:val="22"/>
    <w:qFormat/>
    <w:rPr>
      <w:b/>
      <w:bCs/>
    </w:rPr>
  </w:style>
  <w:style w:type="character" w:styleId="apple-converted-space" w:customStyle="1">
    <w:name w:val="apple-converted-space"/>
    <w:basedOn w:val="DefaultParagraphFont"/>
  </w:style>
  <w:style w:type="table" w:styleId="TableGrid">
    <w:name w:val="Table Grid"/>
    <w:basedOn w:val="TableNormal"/>
    <w:uiPriority w:val="39"/>
    <w:rsid w:val="009B057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uiPriority w:val="9"/>
    <w:semiHidden/>
    <w:rsid w:val="008D4AAE"/>
    <w:rPr>
      <w:rFonts w:ascii="Calibri Light" w:hAnsi="Calibri Light" w:eastAsia="Times New Roman" w:cs="Times New Roman"/>
      <w:b/>
      <w:bCs/>
      <w:i/>
      <w:iCs/>
      <w:sz w:val="28"/>
      <w:szCs w:val="28"/>
      <w:lang w:eastAsia="en-US"/>
    </w:rPr>
  </w:style>
  <w:style w:type="character" w:styleId="Hyperlink">
    <w:name w:val="Hyperlink"/>
    <w:uiPriority w:val="99"/>
    <w:unhideWhenUsed/>
    <w:rsid w:val="001C3ADE"/>
    <w:rPr>
      <w:color w:val="0563C1"/>
      <w:u w:val="single"/>
    </w:rPr>
  </w:style>
  <w:style w:type="character" w:styleId="UnresolvedMention">
    <w:name w:val="Unresolved Mention"/>
    <w:uiPriority w:val="99"/>
    <w:semiHidden/>
    <w:unhideWhenUsed/>
    <w:rsid w:val="001C3ADE"/>
    <w:rPr>
      <w:color w:val="605E5C"/>
      <w:shd w:val="clear" w:color="auto" w:fill="E1DFDD"/>
    </w:rPr>
  </w:style>
  <w:style w:type="character" w:styleId="Heading3Char" w:customStyle="1">
    <w:name w:val="Heading 3 Char"/>
    <w:link w:val="Heading3"/>
    <w:uiPriority w:val="9"/>
    <w:semiHidden/>
    <w:rsid w:val="00EB0B39"/>
    <w:rPr>
      <w:rFonts w:ascii="Calibri Light" w:hAnsi="Calibri Light" w:eastAsia="Times New Roman" w:cs="Times New Roman"/>
      <w:b/>
      <w:bCs/>
      <w:sz w:val="26"/>
      <w:szCs w:val="26"/>
      <w:lang w:eastAsia="en-US"/>
    </w:rPr>
  </w:style>
  <w:style w:type="character" w:styleId="Heading4Char" w:customStyle="1">
    <w:name w:val="Heading 4 Char"/>
    <w:link w:val="Heading4"/>
    <w:uiPriority w:val="9"/>
    <w:semiHidden/>
    <w:rsid w:val="00527E16"/>
    <w:rPr>
      <w:rFonts w:ascii="Calibri" w:hAnsi="Calibri" w:eastAsia="Times New Roman" w:cs="Times New Roman"/>
      <w:b/>
      <w:bCs/>
      <w:sz w:val="28"/>
      <w:szCs w:val="28"/>
      <w:lang w:eastAsia="en-US"/>
    </w:rPr>
  </w:style>
  <w:style w:type="paragraph" w:styleId="p2" w:customStyle="1">
    <w:name w:val="p2"/>
    <w:basedOn w:val="Normal"/>
    <w:rsid w:val="007F4503"/>
    <w:pPr>
      <w:suppressAutoHyphens w:val="0"/>
      <w:autoSpaceDN/>
      <w:spacing w:before="100" w:beforeAutospacing="1" w:after="100" w:afterAutospacing="1" w:line="240" w:lineRule="auto"/>
      <w:textAlignment w:val="auto"/>
    </w:pPr>
    <w:rPr>
      <w:rFonts w:cs="Calibri"/>
      <w:lang w:eastAsia="en-GB"/>
    </w:rPr>
  </w:style>
  <w:style w:type="paragraph" w:styleId="p1" w:customStyle="1">
    <w:name w:val="p1"/>
    <w:basedOn w:val="Normal"/>
    <w:rsid w:val="007F4503"/>
    <w:pPr>
      <w:suppressAutoHyphens w:val="0"/>
      <w:autoSpaceDN/>
      <w:spacing w:before="100" w:beforeAutospacing="1" w:after="100" w:afterAutospacing="1" w:line="240" w:lineRule="auto"/>
      <w:textAlignment w:val="auto"/>
    </w:pPr>
    <w:rPr>
      <w:rFonts w:cs="Calibri"/>
      <w:lang w:eastAsia="en-GB"/>
    </w:rPr>
  </w:style>
  <w:style w:type="character" w:styleId="s1" w:customStyle="1">
    <w:name w:val="s1"/>
    <w:basedOn w:val="DefaultParagraphFont"/>
    <w:rsid w:val="007F4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2593">
      <w:bodyDiv w:val="1"/>
      <w:marLeft w:val="0"/>
      <w:marRight w:val="0"/>
      <w:marTop w:val="0"/>
      <w:marBottom w:val="0"/>
      <w:divBdr>
        <w:top w:val="none" w:sz="0" w:space="0" w:color="auto"/>
        <w:left w:val="none" w:sz="0" w:space="0" w:color="auto"/>
        <w:bottom w:val="none" w:sz="0" w:space="0" w:color="auto"/>
        <w:right w:val="none" w:sz="0" w:space="0" w:color="auto"/>
      </w:divBdr>
      <w:divsChild>
        <w:div w:id="64454536">
          <w:marLeft w:val="0"/>
          <w:marRight w:val="0"/>
          <w:marTop w:val="0"/>
          <w:marBottom w:val="525"/>
          <w:divBdr>
            <w:top w:val="none" w:sz="0" w:space="0" w:color="auto"/>
            <w:left w:val="none" w:sz="0" w:space="0" w:color="auto"/>
            <w:bottom w:val="none" w:sz="0" w:space="0" w:color="auto"/>
            <w:right w:val="none" w:sz="0" w:space="0" w:color="auto"/>
          </w:divBdr>
          <w:divsChild>
            <w:div w:id="817527263">
              <w:marLeft w:val="0"/>
              <w:marRight w:val="0"/>
              <w:marTop w:val="0"/>
              <w:marBottom w:val="0"/>
              <w:divBdr>
                <w:top w:val="none" w:sz="0" w:space="0" w:color="auto"/>
                <w:left w:val="none" w:sz="0" w:space="0" w:color="auto"/>
                <w:bottom w:val="none" w:sz="0" w:space="0" w:color="auto"/>
                <w:right w:val="none" w:sz="0" w:space="0" w:color="auto"/>
              </w:divBdr>
            </w:div>
          </w:divsChild>
        </w:div>
        <w:div w:id="268705812">
          <w:marLeft w:val="0"/>
          <w:marRight w:val="0"/>
          <w:marTop w:val="0"/>
          <w:marBottom w:val="525"/>
          <w:divBdr>
            <w:top w:val="none" w:sz="0" w:space="0" w:color="auto"/>
            <w:left w:val="none" w:sz="0" w:space="0" w:color="auto"/>
            <w:bottom w:val="none" w:sz="0" w:space="0" w:color="auto"/>
            <w:right w:val="none" w:sz="0" w:space="0" w:color="auto"/>
          </w:divBdr>
          <w:divsChild>
            <w:div w:id="1958019973">
              <w:marLeft w:val="0"/>
              <w:marRight w:val="0"/>
              <w:marTop w:val="0"/>
              <w:marBottom w:val="0"/>
              <w:divBdr>
                <w:top w:val="none" w:sz="0" w:space="0" w:color="auto"/>
                <w:left w:val="none" w:sz="0" w:space="0" w:color="auto"/>
                <w:bottom w:val="none" w:sz="0" w:space="0" w:color="auto"/>
                <w:right w:val="none" w:sz="0" w:space="0" w:color="auto"/>
              </w:divBdr>
            </w:div>
          </w:divsChild>
        </w:div>
        <w:div w:id="649793767">
          <w:marLeft w:val="0"/>
          <w:marRight w:val="0"/>
          <w:marTop w:val="0"/>
          <w:marBottom w:val="525"/>
          <w:divBdr>
            <w:top w:val="none" w:sz="0" w:space="0" w:color="auto"/>
            <w:left w:val="none" w:sz="0" w:space="0" w:color="auto"/>
            <w:bottom w:val="none" w:sz="0" w:space="0" w:color="auto"/>
            <w:right w:val="none" w:sz="0" w:space="0" w:color="auto"/>
          </w:divBdr>
          <w:divsChild>
            <w:div w:id="1395464762">
              <w:marLeft w:val="0"/>
              <w:marRight w:val="0"/>
              <w:marTop w:val="0"/>
              <w:marBottom w:val="0"/>
              <w:divBdr>
                <w:top w:val="none" w:sz="0" w:space="0" w:color="auto"/>
                <w:left w:val="none" w:sz="0" w:space="0" w:color="auto"/>
                <w:bottom w:val="none" w:sz="0" w:space="0" w:color="auto"/>
                <w:right w:val="none" w:sz="0" w:space="0" w:color="auto"/>
              </w:divBdr>
            </w:div>
          </w:divsChild>
        </w:div>
        <w:div w:id="1275987242">
          <w:marLeft w:val="0"/>
          <w:marRight w:val="0"/>
          <w:marTop w:val="0"/>
          <w:marBottom w:val="525"/>
          <w:divBdr>
            <w:top w:val="none" w:sz="0" w:space="0" w:color="auto"/>
            <w:left w:val="none" w:sz="0" w:space="0" w:color="auto"/>
            <w:bottom w:val="none" w:sz="0" w:space="0" w:color="auto"/>
            <w:right w:val="none" w:sz="0" w:space="0" w:color="auto"/>
          </w:divBdr>
          <w:divsChild>
            <w:div w:id="1334259153">
              <w:marLeft w:val="0"/>
              <w:marRight w:val="0"/>
              <w:marTop w:val="0"/>
              <w:marBottom w:val="0"/>
              <w:divBdr>
                <w:top w:val="none" w:sz="0" w:space="0" w:color="auto"/>
                <w:left w:val="none" w:sz="0" w:space="0" w:color="auto"/>
                <w:bottom w:val="none" w:sz="0" w:space="0" w:color="auto"/>
                <w:right w:val="none" w:sz="0" w:space="0" w:color="auto"/>
              </w:divBdr>
            </w:div>
          </w:divsChild>
        </w:div>
        <w:div w:id="1901750723">
          <w:marLeft w:val="0"/>
          <w:marRight w:val="0"/>
          <w:marTop w:val="0"/>
          <w:marBottom w:val="525"/>
          <w:divBdr>
            <w:top w:val="none" w:sz="0" w:space="0" w:color="auto"/>
            <w:left w:val="none" w:sz="0" w:space="0" w:color="auto"/>
            <w:bottom w:val="none" w:sz="0" w:space="0" w:color="auto"/>
            <w:right w:val="none" w:sz="0" w:space="0" w:color="auto"/>
          </w:divBdr>
          <w:divsChild>
            <w:div w:id="19409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18351">
      <w:bodyDiv w:val="1"/>
      <w:marLeft w:val="0"/>
      <w:marRight w:val="0"/>
      <w:marTop w:val="0"/>
      <w:marBottom w:val="0"/>
      <w:divBdr>
        <w:top w:val="none" w:sz="0" w:space="0" w:color="auto"/>
        <w:left w:val="none" w:sz="0" w:space="0" w:color="auto"/>
        <w:bottom w:val="none" w:sz="0" w:space="0" w:color="auto"/>
        <w:right w:val="none" w:sz="0" w:space="0" w:color="auto"/>
      </w:divBdr>
    </w:div>
    <w:div w:id="636959308">
      <w:bodyDiv w:val="1"/>
      <w:marLeft w:val="0"/>
      <w:marRight w:val="0"/>
      <w:marTop w:val="0"/>
      <w:marBottom w:val="0"/>
      <w:divBdr>
        <w:top w:val="none" w:sz="0" w:space="0" w:color="auto"/>
        <w:left w:val="none" w:sz="0" w:space="0" w:color="auto"/>
        <w:bottom w:val="none" w:sz="0" w:space="0" w:color="auto"/>
        <w:right w:val="none" w:sz="0" w:space="0" w:color="auto"/>
      </w:divBdr>
    </w:div>
    <w:div w:id="881794172">
      <w:bodyDiv w:val="1"/>
      <w:marLeft w:val="0"/>
      <w:marRight w:val="0"/>
      <w:marTop w:val="0"/>
      <w:marBottom w:val="0"/>
      <w:divBdr>
        <w:top w:val="none" w:sz="0" w:space="0" w:color="auto"/>
        <w:left w:val="none" w:sz="0" w:space="0" w:color="auto"/>
        <w:bottom w:val="none" w:sz="0" w:space="0" w:color="auto"/>
        <w:right w:val="none" w:sz="0" w:space="0" w:color="auto"/>
      </w:divBdr>
    </w:div>
    <w:div w:id="1264458468">
      <w:bodyDiv w:val="1"/>
      <w:marLeft w:val="0"/>
      <w:marRight w:val="0"/>
      <w:marTop w:val="0"/>
      <w:marBottom w:val="0"/>
      <w:divBdr>
        <w:top w:val="none" w:sz="0" w:space="0" w:color="auto"/>
        <w:left w:val="none" w:sz="0" w:space="0" w:color="auto"/>
        <w:bottom w:val="none" w:sz="0" w:space="0" w:color="auto"/>
        <w:right w:val="none" w:sz="0" w:space="0" w:color="auto"/>
      </w:divBdr>
    </w:div>
    <w:div w:id="1311978668">
      <w:bodyDiv w:val="1"/>
      <w:marLeft w:val="0"/>
      <w:marRight w:val="0"/>
      <w:marTop w:val="0"/>
      <w:marBottom w:val="0"/>
      <w:divBdr>
        <w:top w:val="none" w:sz="0" w:space="0" w:color="auto"/>
        <w:left w:val="none" w:sz="0" w:space="0" w:color="auto"/>
        <w:bottom w:val="none" w:sz="0" w:space="0" w:color="auto"/>
        <w:right w:val="none" w:sz="0" w:space="0" w:color="auto"/>
      </w:divBdr>
    </w:div>
    <w:div w:id="1313175317">
      <w:bodyDiv w:val="1"/>
      <w:marLeft w:val="0"/>
      <w:marRight w:val="0"/>
      <w:marTop w:val="0"/>
      <w:marBottom w:val="0"/>
      <w:divBdr>
        <w:top w:val="none" w:sz="0" w:space="0" w:color="auto"/>
        <w:left w:val="none" w:sz="0" w:space="0" w:color="auto"/>
        <w:bottom w:val="none" w:sz="0" w:space="0" w:color="auto"/>
        <w:right w:val="none" w:sz="0" w:space="0" w:color="auto"/>
      </w:divBdr>
    </w:div>
    <w:div w:id="1641770117">
      <w:bodyDiv w:val="1"/>
      <w:marLeft w:val="0"/>
      <w:marRight w:val="0"/>
      <w:marTop w:val="0"/>
      <w:marBottom w:val="0"/>
      <w:divBdr>
        <w:top w:val="none" w:sz="0" w:space="0" w:color="auto"/>
        <w:left w:val="none" w:sz="0" w:space="0" w:color="auto"/>
        <w:bottom w:val="none" w:sz="0" w:space="0" w:color="auto"/>
        <w:right w:val="none" w:sz="0" w:space="0" w:color="auto"/>
      </w:divBdr>
    </w:div>
    <w:div w:id="1651324743">
      <w:bodyDiv w:val="1"/>
      <w:marLeft w:val="0"/>
      <w:marRight w:val="0"/>
      <w:marTop w:val="0"/>
      <w:marBottom w:val="0"/>
      <w:divBdr>
        <w:top w:val="none" w:sz="0" w:space="0" w:color="auto"/>
        <w:left w:val="none" w:sz="0" w:space="0" w:color="auto"/>
        <w:bottom w:val="none" w:sz="0" w:space="0" w:color="auto"/>
        <w:right w:val="none" w:sz="0" w:space="0" w:color="auto"/>
      </w:divBdr>
      <w:divsChild>
        <w:div w:id="1311639118">
          <w:marLeft w:val="0"/>
          <w:marRight w:val="0"/>
          <w:marTop w:val="0"/>
          <w:marBottom w:val="525"/>
          <w:divBdr>
            <w:top w:val="none" w:sz="0" w:space="0" w:color="auto"/>
            <w:left w:val="none" w:sz="0" w:space="0" w:color="auto"/>
            <w:bottom w:val="none" w:sz="0" w:space="0" w:color="auto"/>
            <w:right w:val="none" w:sz="0" w:space="0" w:color="auto"/>
          </w:divBdr>
          <w:divsChild>
            <w:div w:id="1792672990">
              <w:marLeft w:val="0"/>
              <w:marRight w:val="0"/>
              <w:marTop w:val="0"/>
              <w:marBottom w:val="0"/>
              <w:divBdr>
                <w:top w:val="none" w:sz="0" w:space="0" w:color="auto"/>
                <w:left w:val="none" w:sz="0" w:space="0" w:color="auto"/>
                <w:bottom w:val="none" w:sz="0" w:space="0" w:color="auto"/>
                <w:right w:val="none" w:sz="0" w:space="0" w:color="auto"/>
              </w:divBdr>
            </w:div>
          </w:divsChild>
        </w:div>
        <w:div w:id="1738672868">
          <w:marLeft w:val="0"/>
          <w:marRight w:val="0"/>
          <w:marTop w:val="0"/>
          <w:marBottom w:val="525"/>
          <w:divBdr>
            <w:top w:val="none" w:sz="0" w:space="0" w:color="auto"/>
            <w:left w:val="none" w:sz="0" w:space="0" w:color="auto"/>
            <w:bottom w:val="none" w:sz="0" w:space="0" w:color="auto"/>
            <w:right w:val="none" w:sz="0" w:space="0" w:color="auto"/>
          </w:divBdr>
          <w:divsChild>
            <w:div w:id="1474366641">
              <w:marLeft w:val="0"/>
              <w:marRight w:val="0"/>
              <w:marTop w:val="0"/>
              <w:marBottom w:val="0"/>
              <w:divBdr>
                <w:top w:val="none" w:sz="0" w:space="0" w:color="auto"/>
                <w:left w:val="none" w:sz="0" w:space="0" w:color="auto"/>
                <w:bottom w:val="none" w:sz="0" w:space="0" w:color="auto"/>
                <w:right w:val="none" w:sz="0" w:space="0" w:color="auto"/>
              </w:divBdr>
            </w:div>
          </w:divsChild>
        </w:div>
        <w:div w:id="1968584610">
          <w:marLeft w:val="0"/>
          <w:marRight w:val="0"/>
          <w:marTop w:val="0"/>
          <w:marBottom w:val="525"/>
          <w:divBdr>
            <w:top w:val="none" w:sz="0" w:space="0" w:color="auto"/>
            <w:left w:val="none" w:sz="0" w:space="0" w:color="auto"/>
            <w:bottom w:val="none" w:sz="0" w:space="0" w:color="auto"/>
            <w:right w:val="none" w:sz="0" w:space="0" w:color="auto"/>
          </w:divBdr>
          <w:divsChild>
            <w:div w:id="1191794127">
              <w:marLeft w:val="0"/>
              <w:marRight w:val="0"/>
              <w:marTop w:val="0"/>
              <w:marBottom w:val="0"/>
              <w:divBdr>
                <w:top w:val="none" w:sz="0" w:space="0" w:color="auto"/>
                <w:left w:val="none" w:sz="0" w:space="0" w:color="auto"/>
                <w:bottom w:val="none" w:sz="0" w:space="0" w:color="auto"/>
                <w:right w:val="none" w:sz="0" w:space="0" w:color="auto"/>
              </w:divBdr>
            </w:div>
          </w:divsChild>
        </w:div>
        <w:div w:id="2077895158">
          <w:marLeft w:val="0"/>
          <w:marRight w:val="0"/>
          <w:marTop w:val="0"/>
          <w:marBottom w:val="525"/>
          <w:divBdr>
            <w:top w:val="none" w:sz="0" w:space="0" w:color="auto"/>
            <w:left w:val="none" w:sz="0" w:space="0" w:color="auto"/>
            <w:bottom w:val="none" w:sz="0" w:space="0" w:color="auto"/>
            <w:right w:val="none" w:sz="0" w:space="0" w:color="auto"/>
          </w:divBdr>
          <w:divsChild>
            <w:div w:id="53800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367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eon@pushforward.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42B52C6F551A4298A4B53362883307" ma:contentTypeVersion="14" ma:contentTypeDescription="Create a new document." ma:contentTypeScope="" ma:versionID="9955cf50d3355583fe4ea43ec6db1153">
  <xsd:schema xmlns:xsd="http://www.w3.org/2001/XMLSchema" xmlns:xs="http://www.w3.org/2001/XMLSchema" xmlns:p="http://schemas.microsoft.com/office/2006/metadata/properties" xmlns:ns2="48952726-3db5-4550-a8d3-d09dbda6e77b" xmlns:ns3="4b132c2b-5552-4027-90f1-bb05cde01a74" targetNamespace="http://schemas.microsoft.com/office/2006/metadata/properties" ma:root="true" ma:fieldsID="7d6bcba1b53b8da00fb8bb9e8ad7dfcc" ns2:_="" ns3:_="">
    <xsd:import namespace="48952726-3db5-4550-a8d3-d09dbda6e77b"/>
    <xsd:import namespace="4b132c2b-5552-4027-90f1-bb05cde01a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2726-3db5-4550-a8d3-d09dbda6e7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0977e3e-73d9-45be-b81f-19307e2deaa3}" ma:internalName="TaxCatchAll" ma:showField="CatchAllData" ma:web="48952726-3db5-4550-a8d3-d09dbda6e7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132c2b-5552-4027-90f1-bb05cde01a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75e51a-23ad-47b4-9fa2-8340871d564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132c2b-5552-4027-90f1-bb05cde01a74">
      <Terms xmlns="http://schemas.microsoft.com/office/infopath/2007/PartnerControls"/>
    </lcf76f155ced4ddcb4097134ff3c332f>
    <TaxCatchAll xmlns="48952726-3db5-4550-a8d3-d09dbda6e77b" xsi:nil="true"/>
  </documentManagement>
</p:properties>
</file>

<file path=customXml/itemProps1.xml><?xml version="1.0" encoding="utf-8"?>
<ds:datastoreItem xmlns:ds="http://schemas.openxmlformats.org/officeDocument/2006/customXml" ds:itemID="{8A3DC8A0-339D-428B-8545-DCD943E5E265}">
  <ds:schemaRefs>
    <ds:schemaRef ds:uri="http://schemas.microsoft.com/sharepoint/v3/contenttype/forms"/>
  </ds:schemaRefs>
</ds:datastoreItem>
</file>

<file path=customXml/itemProps2.xml><?xml version="1.0" encoding="utf-8"?>
<ds:datastoreItem xmlns:ds="http://schemas.openxmlformats.org/officeDocument/2006/customXml" ds:itemID="{195DA9F7-AF16-442E-8AF2-BF8BBF1D2F37}"/>
</file>

<file path=customXml/itemProps3.xml><?xml version="1.0" encoding="utf-8"?>
<ds:datastoreItem xmlns:ds="http://schemas.openxmlformats.org/officeDocument/2006/customXml" ds:itemID="{27E8183C-7113-4DCF-A8AA-9D66F0D74C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Edwards (Upside Out)</dc:creator>
  <cp:keywords/>
  <cp:lastModifiedBy>Gemma Black</cp:lastModifiedBy>
  <cp:revision>4</cp:revision>
  <dcterms:created xsi:type="dcterms:W3CDTF">2025-09-25T13:01:00Z</dcterms:created>
  <dcterms:modified xsi:type="dcterms:W3CDTF">2025-09-25T13:02:31Z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0x0101008F42B52C6F551A4298A4B53362883307</vt:lpwstr>
  </property>
</Properties>
</file>