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C1261" w:rsidR="00AD589E" w:rsidP="00AD589E" w:rsidRDefault="00D6125D" w14:paraId="35A9E7EC" w14:textId="2279B2CE">
      <w:pPr>
        <w:jc w:val="center"/>
        <w:rPr>
          <w:rFonts w:cstheme="minorHAnsi"/>
          <w:b/>
          <w:bCs/>
          <w:sz w:val="32"/>
          <w:szCs w:val="32"/>
        </w:rPr>
      </w:pPr>
      <w:r>
        <w:rPr>
          <w:rFonts w:cstheme="minorHAnsi"/>
          <w:b/>
          <w:bCs/>
          <w:sz w:val="32"/>
          <w:szCs w:val="32"/>
        </w:rPr>
        <w:t>Pushforward</w:t>
      </w:r>
      <w:r w:rsidRPr="003C1261" w:rsidR="00AD589E">
        <w:rPr>
          <w:rFonts w:cstheme="minorHAnsi"/>
          <w:b/>
          <w:bCs/>
          <w:sz w:val="32"/>
          <w:szCs w:val="32"/>
        </w:rPr>
        <w:t xml:space="preserve"> Self-Harm Policy</w:t>
      </w:r>
    </w:p>
    <w:p w:rsidR="003C1261" w:rsidRDefault="003C1261" w14:paraId="7F4D1D72" w14:textId="77777777">
      <w:pPr>
        <w:rPr>
          <w:rFonts w:cstheme="minorHAnsi"/>
          <w:b/>
          <w:bCs/>
          <w:sz w:val="24"/>
          <w:szCs w:val="24"/>
        </w:rPr>
      </w:pPr>
    </w:p>
    <w:tbl>
      <w:tblPr>
        <w:tblStyle w:val="TableGrid"/>
        <w:tblW w:w="0" w:type="auto"/>
        <w:tblInd w:w="0" w:type="dxa"/>
        <w:tblLook w:val="04A0" w:firstRow="1" w:lastRow="0" w:firstColumn="1" w:lastColumn="0" w:noHBand="0" w:noVBand="1"/>
      </w:tblPr>
      <w:tblGrid>
        <w:gridCol w:w="2994"/>
        <w:gridCol w:w="3021"/>
        <w:gridCol w:w="3001"/>
      </w:tblGrid>
      <w:tr w:rsidR="00DA5EEA" w:rsidTr="215AA071" w14:paraId="7A9A127A" w14:textId="77777777">
        <w:tc>
          <w:tcPr>
            <w:tcW w:w="2994"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hideMark/>
          </w:tcPr>
          <w:p w:rsidR="00DA5EEA" w:rsidP="00410FCC" w:rsidRDefault="00DA5EEA" w14:paraId="5C503C5D" w14:textId="77777777">
            <w:pPr>
              <w:autoSpaceDE w:val="0"/>
              <w:rPr>
                <w:rFonts w:cs="Arial"/>
                <w:b/>
                <w:color w:val="000000"/>
                <w:sz w:val="28"/>
                <w:szCs w:val="28"/>
                <w:lang w:eastAsia="en-GB"/>
              </w:rPr>
            </w:pPr>
            <w:r>
              <w:rPr>
                <w:rFonts w:cs="Arial"/>
                <w:b/>
                <w:color w:val="000000"/>
                <w:sz w:val="28"/>
                <w:szCs w:val="28"/>
                <w:lang w:eastAsia="en-GB"/>
              </w:rPr>
              <w:t xml:space="preserve">Policy </w:t>
            </w:r>
          </w:p>
        </w:tc>
        <w:tc>
          <w:tcPr>
            <w:tcW w:w="3021"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hideMark/>
          </w:tcPr>
          <w:p w:rsidR="00DA5EEA" w:rsidP="00410FCC" w:rsidRDefault="00DA5EEA" w14:paraId="0D28AC42" w14:textId="77777777">
            <w:pPr>
              <w:autoSpaceDE w:val="0"/>
              <w:rPr>
                <w:rFonts w:cs="Arial"/>
                <w:b/>
                <w:color w:val="000000"/>
                <w:sz w:val="28"/>
                <w:szCs w:val="28"/>
                <w:lang w:eastAsia="en-GB"/>
              </w:rPr>
            </w:pPr>
            <w:r>
              <w:rPr>
                <w:rFonts w:cs="Arial"/>
                <w:b/>
                <w:color w:val="000000"/>
                <w:sz w:val="28"/>
                <w:szCs w:val="28"/>
                <w:lang w:eastAsia="en-GB"/>
              </w:rPr>
              <w:t>Reviewed</w:t>
            </w:r>
          </w:p>
        </w:tc>
        <w:tc>
          <w:tcPr>
            <w:tcW w:w="3001"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hideMark/>
          </w:tcPr>
          <w:p w:rsidR="00DA5EEA" w:rsidP="00410FCC" w:rsidRDefault="00DA5EEA" w14:paraId="6C6505BD" w14:textId="77777777">
            <w:pPr>
              <w:autoSpaceDE w:val="0"/>
              <w:rPr>
                <w:rFonts w:cs="Arial"/>
                <w:b/>
                <w:color w:val="000000"/>
                <w:sz w:val="28"/>
                <w:szCs w:val="28"/>
                <w:lang w:eastAsia="en-GB"/>
              </w:rPr>
            </w:pPr>
            <w:r>
              <w:rPr>
                <w:rFonts w:cs="Arial"/>
                <w:b/>
                <w:color w:val="000000"/>
                <w:sz w:val="28"/>
                <w:szCs w:val="28"/>
                <w:lang w:eastAsia="en-GB"/>
              </w:rPr>
              <w:t>By whom?</w:t>
            </w:r>
          </w:p>
        </w:tc>
      </w:tr>
      <w:tr w:rsidR="00DA5EEA" w:rsidTr="215AA071" w14:paraId="7ADBF9E0" w14:textId="77777777">
        <w:tc>
          <w:tcPr>
            <w:tcW w:w="2994" w:type="dxa"/>
            <w:tcBorders>
              <w:top w:val="single" w:color="auto" w:sz="4" w:space="0"/>
              <w:left w:val="single" w:color="auto" w:sz="4" w:space="0"/>
              <w:bottom w:val="single" w:color="auto" w:sz="4" w:space="0"/>
              <w:right w:val="single" w:color="auto" w:sz="4" w:space="0"/>
            </w:tcBorders>
            <w:tcMar/>
            <w:hideMark/>
          </w:tcPr>
          <w:p w:rsidR="00DA5EEA" w:rsidP="00410FCC" w:rsidRDefault="00DA5EEA" w14:paraId="03C3C50A" w14:textId="041E3B4A">
            <w:pPr>
              <w:autoSpaceDE w:val="0"/>
              <w:rPr>
                <w:rFonts w:cs="Arial"/>
                <w:bCs/>
                <w:color w:val="000000"/>
                <w:sz w:val="28"/>
                <w:szCs w:val="28"/>
                <w:lang w:eastAsia="en-GB"/>
              </w:rPr>
            </w:pPr>
            <w:r>
              <w:rPr>
                <w:rFonts w:cs="Arial"/>
                <w:bCs/>
                <w:color w:val="000000"/>
                <w:sz w:val="28"/>
                <w:szCs w:val="28"/>
                <w:lang w:eastAsia="en-GB"/>
              </w:rPr>
              <w:t xml:space="preserve">Pushforward Self Harm </w:t>
            </w:r>
            <w:r>
              <w:rPr>
                <w:rFonts w:cs="Arial"/>
                <w:bCs/>
                <w:color w:val="000000"/>
                <w:sz w:val="28"/>
                <w:szCs w:val="28"/>
                <w:lang w:eastAsia="en-GB"/>
              </w:rPr>
              <w:t>Policy</w:t>
            </w:r>
          </w:p>
        </w:tc>
        <w:tc>
          <w:tcPr>
            <w:tcW w:w="3021" w:type="dxa"/>
            <w:tcBorders>
              <w:top w:val="single" w:color="auto" w:sz="4" w:space="0"/>
              <w:left w:val="single" w:color="auto" w:sz="4" w:space="0"/>
              <w:bottom w:val="single" w:color="auto" w:sz="4" w:space="0"/>
              <w:right w:val="single" w:color="auto" w:sz="4" w:space="0"/>
            </w:tcBorders>
            <w:tcMar/>
            <w:hideMark/>
          </w:tcPr>
          <w:p w:rsidR="00DA5EEA" w:rsidP="215AA071" w:rsidRDefault="00DA5EEA" w14:paraId="086AC7B5" w14:textId="56149E5F">
            <w:pPr>
              <w:pStyle w:val="Normal"/>
              <w:suppressLineNumbers w:val="0"/>
              <w:bidi w:val="0"/>
              <w:spacing w:before="0" w:beforeAutospacing="off" w:after="0" w:afterAutospacing="off" w:line="240" w:lineRule="auto"/>
              <w:ind w:left="0" w:right="0"/>
              <w:jc w:val="left"/>
            </w:pPr>
            <w:r w:rsidRPr="215AA071" w:rsidR="62D2FDE3">
              <w:rPr>
                <w:rFonts w:cs="Arial"/>
                <w:color w:val="000000" w:themeColor="text1" w:themeTint="FF" w:themeShade="FF"/>
                <w:sz w:val="28"/>
                <w:szCs w:val="28"/>
                <w:lang w:eastAsia="en-GB"/>
              </w:rPr>
              <w:t>22/09/2025</w:t>
            </w:r>
          </w:p>
        </w:tc>
        <w:tc>
          <w:tcPr>
            <w:tcW w:w="3001" w:type="dxa"/>
            <w:tcBorders>
              <w:top w:val="single" w:color="auto" w:sz="4" w:space="0"/>
              <w:left w:val="single" w:color="auto" w:sz="4" w:space="0"/>
              <w:bottom w:val="single" w:color="auto" w:sz="4" w:space="0"/>
              <w:right w:val="single" w:color="auto" w:sz="4" w:space="0"/>
            </w:tcBorders>
            <w:tcMar/>
            <w:hideMark/>
          </w:tcPr>
          <w:p w:rsidR="00DA5EEA" w:rsidP="00410FCC" w:rsidRDefault="00DA5EEA" w14:paraId="037C31A4" w14:textId="77777777">
            <w:pPr>
              <w:autoSpaceDE w:val="0"/>
              <w:rPr>
                <w:rFonts w:cs="Arial"/>
                <w:bCs/>
                <w:color w:val="000000"/>
                <w:sz w:val="28"/>
                <w:szCs w:val="28"/>
                <w:lang w:eastAsia="en-GB"/>
              </w:rPr>
            </w:pPr>
            <w:r>
              <w:rPr>
                <w:rFonts w:cs="Arial"/>
                <w:bCs/>
                <w:color w:val="000000"/>
                <w:sz w:val="28"/>
                <w:szCs w:val="28"/>
                <w:lang w:eastAsia="en-GB"/>
              </w:rPr>
              <w:t>Emma Pollard</w:t>
            </w:r>
          </w:p>
          <w:p w:rsidR="00DA5EEA" w:rsidP="00410FCC" w:rsidRDefault="00DA5EEA" w14:paraId="4E890D9C" w14:textId="77777777">
            <w:pPr>
              <w:autoSpaceDE w:val="0"/>
              <w:rPr>
                <w:rFonts w:cs="Arial"/>
                <w:bCs/>
                <w:color w:val="000000"/>
                <w:sz w:val="28"/>
                <w:szCs w:val="28"/>
                <w:lang w:eastAsia="en-GB"/>
              </w:rPr>
            </w:pPr>
            <w:r>
              <w:rPr>
                <w:rFonts w:cs="Arial"/>
                <w:bCs/>
                <w:color w:val="000000"/>
                <w:sz w:val="28"/>
                <w:szCs w:val="28"/>
                <w:lang w:eastAsia="en-GB"/>
              </w:rPr>
              <w:t xml:space="preserve">Leon Edwards </w:t>
            </w:r>
          </w:p>
        </w:tc>
      </w:tr>
    </w:tbl>
    <w:p w:rsidR="00DA5EEA" w:rsidP="00DA5EEA" w:rsidRDefault="00DA5EEA" w14:paraId="640E0F44" w14:textId="77777777">
      <w:pPr>
        <w:autoSpaceDE w:val="0"/>
        <w:spacing w:after="0" w:line="240" w:lineRule="auto"/>
        <w:rPr>
          <w:rFonts w:cs="Arial"/>
          <w:b/>
          <w:color w:val="000000"/>
          <w:sz w:val="28"/>
          <w:szCs w:val="28"/>
        </w:rPr>
      </w:pPr>
    </w:p>
    <w:tbl>
      <w:tblPr>
        <w:tblStyle w:val="TableGrid"/>
        <w:tblW w:w="0" w:type="auto"/>
        <w:tblInd w:w="0" w:type="dxa"/>
        <w:tblLook w:val="04A0" w:firstRow="1" w:lastRow="0" w:firstColumn="1" w:lastColumn="0" w:noHBand="0" w:noVBand="1"/>
      </w:tblPr>
      <w:tblGrid>
        <w:gridCol w:w="2972"/>
        <w:gridCol w:w="6044"/>
      </w:tblGrid>
      <w:tr w:rsidR="00DA5EEA" w:rsidTr="565F7ECC" w14:paraId="086DBDE8" w14:textId="77777777">
        <w:tc>
          <w:tcPr>
            <w:tcW w:w="2972" w:type="dxa"/>
            <w:tcBorders>
              <w:top w:val="single" w:color="auto" w:sz="4" w:space="0"/>
              <w:left w:val="single" w:color="auto" w:sz="4" w:space="0"/>
              <w:bottom w:val="single" w:color="auto" w:sz="4" w:space="0"/>
              <w:right w:val="single" w:color="auto" w:sz="4" w:space="0"/>
            </w:tcBorders>
            <w:tcMar/>
            <w:hideMark/>
          </w:tcPr>
          <w:p w:rsidR="00DA5EEA" w:rsidP="00410FCC" w:rsidRDefault="00DA5EEA" w14:paraId="0A6C9E84" w14:textId="77777777">
            <w:pPr>
              <w:autoSpaceDE w:val="0"/>
              <w:rPr>
                <w:rFonts w:cs="Arial"/>
                <w:b/>
                <w:color w:val="000000"/>
                <w:sz w:val="28"/>
                <w:szCs w:val="28"/>
                <w:lang w:eastAsia="en-GB"/>
              </w:rPr>
            </w:pPr>
            <w:r>
              <w:rPr>
                <w:rFonts w:cs="Arial"/>
                <w:b/>
                <w:color w:val="000000"/>
                <w:sz w:val="28"/>
                <w:szCs w:val="28"/>
                <w:lang w:eastAsia="en-GB"/>
              </w:rPr>
              <w:t xml:space="preserve">Next review date </w:t>
            </w:r>
          </w:p>
        </w:tc>
        <w:tc>
          <w:tcPr>
            <w:tcW w:w="6044" w:type="dxa"/>
            <w:tcBorders>
              <w:top w:val="single" w:color="auto" w:sz="4" w:space="0"/>
              <w:left w:val="single" w:color="auto" w:sz="4" w:space="0"/>
              <w:bottom w:val="single" w:color="auto" w:sz="4" w:space="0"/>
              <w:right w:val="single" w:color="auto" w:sz="4" w:space="0"/>
            </w:tcBorders>
            <w:tcMar/>
            <w:hideMark/>
          </w:tcPr>
          <w:p w:rsidR="00DA5EEA" w:rsidP="565F7ECC" w:rsidRDefault="00DA5EEA" w14:paraId="0409D645" w14:textId="19D11AC8">
            <w:pPr>
              <w:pStyle w:val="Normal"/>
              <w:suppressLineNumbers w:val="0"/>
              <w:bidi w:val="0"/>
              <w:spacing w:before="0" w:beforeAutospacing="off" w:after="0" w:afterAutospacing="off" w:line="259" w:lineRule="auto"/>
              <w:ind w:left="0" w:right="0"/>
              <w:jc w:val="left"/>
              <w:rPr>
                <w:rFonts w:cs="Arial"/>
                <w:color w:val="000000" w:themeColor="text1" w:themeTint="FF" w:themeShade="FF"/>
                <w:sz w:val="28"/>
                <w:szCs w:val="28"/>
                <w:lang w:eastAsia="en-GB"/>
              </w:rPr>
            </w:pPr>
            <w:r w:rsidRPr="565F7ECC" w:rsidR="7BDB6FF0">
              <w:rPr>
                <w:rFonts w:cs="Arial"/>
                <w:color w:val="000000" w:themeColor="text1" w:themeTint="FF" w:themeShade="FF"/>
                <w:sz w:val="28"/>
                <w:szCs w:val="28"/>
                <w:lang w:eastAsia="en-GB"/>
              </w:rPr>
              <w:t>15/09/2026</w:t>
            </w:r>
          </w:p>
        </w:tc>
      </w:tr>
      <w:tr w:rsidR="00DA5EEA" w:rsidTr="565F7ECC" w14:paraId="3F3B4199" w14:textId="77777777">
        <w:tc>
          <w:tcPr>
            <w:tcW w:w="2972" w:type="dxa"/>
            <w:tcBorders>
              <w:top w:val="single" w:color="auto" w:sz="4" w:space="0"/>
              <w:left w:val="single" w:color="auto" w:sz="4" w:space="0"/>
              <w:bottom w:val="single" w:color="auto" w:sz="4" w:space="0"/>
              <w:right w:val="single" w:color="auto" w:sz="4" w:space="0"/>
            </w:tcBorders>
            <w:tcMar/>
            <w:hideMark/>
          </w:tcPr>
          <w:p w:rsidR="00DA5EEA" w:rsidP="00410FCC" w:rsidRDefault="00DA5EEA" w14:paraId="751B2087" w14:textId="77777777">
            <w:pPr>
              <w:autoSpaceDE w:val="0"/>
              <w:rPr>
                <w:rFonts w:cs="Arial"/>
                <w:b/>
                <w:color w:val="000000"/>
                <w:sz w:val="28"/>
                <w:szCs w:val="28"/>
                <w:lang w:eastAsia="en-GB"/>
              </w:rPr>
            </w:pPr>
            <w:r>
              <w:rPr>
                <w:rFonts w:cs="Arial"/>
                <w:b/>
                <w:color w:val="000000"/>
                <w:sz w:val="28"/>
                <w:szCs w:val="28"/>
                <w:lang w:eastAsia="en-GB"/>
              </w:rPr>
              <w:t>DSL</w:t>
            </w:r>
          </w:p>
        </w:tc>
        <w:tc>
          <w:tcPr>
            <w:tcW w:w="6044" w:type="dxa"/>
            <w:tcBorders>
              <w:top w:val="single" w:color="auto" w:sz="4" w:space="0"/>
              <w:left w:val="single" w:color="auto" w:sz="4" w:space="0"/>
              <w:bottom w:val="single" w:color="auto" w:sz="4" w:space="0"/>
              <w:right w:val="single" w:color="auto" w:sz="4" w:space="0"/>
            </w:tcBorders>
            <w:tcMar/>
            <w:hideMark/>
          </w:tcPr>
          <w:p w:rsidR="00DA5EEA" w:rsidP="00410FCC" w:rsidRDefault="00DA5EEA" w14:paraId="2CBBE48A" w14:textId="77777777">
            <w:pPr>
              <w:autoSpaceDE w:val="0"/>
              <w:rPr>
                <w:rFonts w:cs="Arial"/>
                <w:bCs/>
                <w:color w:val="000000"/>
                <w:sz w:val="28"/>
                <w:szCs w:val="28"/>
                <w:lang w:eastAsia="en-GB"/>
              </w:rPr>
            </w:pPr>
            <w:r>
              <w:rPr>
                <w:rFonts w:cs="Arial"/>
                <w:bCs/>
                <w:color w:val="000000"/>
                <w:sz w:val="28"/>
                <w:szCs w:val="28"/>
                <w:lang w:eastAsia="en-GB"/>
              </w:rPr>
              <w:t>Leon Edwards</w:t>
            </w:r>
          </w:p>
        </w:tc>
      </w:tr>
      <w:tr w:rsidR="00DA5EEA" w:rsidTr="565F7ECC" w14:paraId="637D4816" w14:textId="77777777">
        <w:tc>
          <w:tcPr>
            <w:tcW w:w="2972" w:type="dxa"/>
            <w:tcBorders>
              <w:top w:val="single" w:color="auto" w:sz="4" w:space="0"/>
              <w:left w:val="single" w:color="auto" w:sz="4" w:space="0"/>
              <w:bottom w:val="single" w:color="auto" w:sz="4" w:space="0"/>
              <w:right w:val="single" w:color="auto" w:sz="4" w:space="0"/>
            </w:tcBorders>
            <w:tcMar/>
            <w:hideMark/>
          </w:tcPr>
          <w:p w:rsidR="00DA5EEA" w:rsidP="00410FCC" w:rsidRDefault="00DA5EEA" w14:paraId="5F505EA6" w14:textId="77777777">
            <w:pPr>
              <w:autoSpaceDE w:val="0"/>
              <w:rPr>
                <w:rFonts w:cs="Arial"/>
                <w:b/>
                <w:color w:val="000000"/>
                <w:sz w:val="28"/>
                <w:szCs w:val="28"/>
                <w:lang w:eastAsia="en-GB"/>
              </w:rPr>
            </w:pPr>
            <w:r>
              <w:rPr>
                <w:rFonts w:cs="Arial"/>
                <w:b/>
                <w:color w:val="000000"/>
                <w:sz w:val="28"/>
                <w:szCs w:val="28"/>
                <w:lang w:eastAsia="en-GB"/>
              </w:rPr>
              <w:t xml:space="preserve">Contact details </w:t>
            </w:r>
          </w:p>
        </w:tc>
        <w:tc>
          <w:tcPr>
            <w:tcW w:w="6044" w:type="dxa"/>
            <w:tcBorders>
              <w:top w:val="single" w:color="auto" w:sz="4" w:space="0"/>
              <w:left w:val="single" w:color="auto" w:sz="4" w:space="0"/>
              <w:bottom w:val="single" w:color="auto" w:sz="4" w:space="0"/>
              <w:right w:val="single" w:color="auto" w:sz="4" w:space="0"/>
            </w:tcBorders>
            <w:tcMar/>
            <w:hideMark/>
          </w:tcPr>
          <w:p w:rsidR="00DA5EEA" w:rsidP="00410FCC" w:rsidRDefault="00DA5EEA" w14:paraId="294BFEDE" w14:textId="77777777">
            <w:pPr>
              <w:autoSpaceDE w:val="0"/>
              <w:rPr>
                <w:rFonts w:cs="Arial"/>
                <w:bCs/>
                <w:color w:val="000000"/>
                <w:sz w:val="28"/>
                <w:szCs w:val="28"/>
                <w:lang w:eastAsia="en-GB"/>
              </w:rPr>
            </w:pPr>
            <w:r>
              <w:rPr>
                <w:sz w:val="28"/>
                <w:szCs w:val="28"/>
                <w:lang w:eastAsia="en-GB"/>
              </w:rPr>
              <w:t>leon@pushforward.uk</w:t>
            </w:r>
          </w:p>
        </w:tc>
      </w:tr>
      <w:tr w:rsidR="00DA5EEA" w:rsidTr="565F7ECC" w14:paraId="0B2E1D32" w14:textId="77777777">
        <w:tc>
          <w:tcPr>
            <w:tcW w:w="2972" w:type="dxa"/>
            <w:tcBorders>
              <w:top w:val="single" w:color="auto" w:sz="4" w:space="0"/>
              <w:left w:val="single" w:color="auto" w:sz="4" w:space="0"/>
              <w:bottom w:val="single" w:color="auto" w:sz="4" w:space="0"/>
              <w:right w:val="single" w:color="auto" w:sz="4" w:space="0"/>
            </w:tcBorders>
            <w:tcMar/>
          </w:tcPr>
          <w:p w:rsidR="00DA5EEA" w:rsidP="00410FCC" w:rsidRDefault="00DA5EEA" w14:paraId="58437218" w14:textId="77777777">
            <w:pPr>
              <w:autoSpaceDE w:val="0"/>
              <w:rPr>
                <w:rFonts w:cs="Arial"/>
                <w:b/>
                <w:color w:val="000000"/>
                <w:sz w:val="28"/>
                <w:szCs w:val="28"/>
                <w:lang w:eastAsia="en-GB"/>
              </w:rPr>
            </w:pPr>
          </w:p>
        </w:tc>
        <w:tc>
          <w:tcPr>
            <w:tcW w:w="6044" w:type="dxa"/>
            <w:tcBorders>
              <w:top w:val="single" w:color="auto" w:sz="4" w:space="0"/>
              <w:left w:val="single" w:color="auto" w:sz="4" w:space="0"/>
              <w:bottom w:val="single" w:color="auto" w:sz="4" w:space="0"/>
              <w:right w:val="single" w:color="auto" w:sz="4" w:space="0"/>
            </w:tcBorders>
            <w:tcMar/>
            <w:hideMark/>
          </w:tcPr>
          <w:p w:rsidR="00DA5EEA" w:rsidP="00410FCC" w:rsidRDefault="00DA5EEA" w14:paraId="2E7CF775" w14:textId="77777777">
            <w:pPr>
              <w:autoSpaceDE w:val="0"/>
              <w:rPr>
                <w:rFonts w:cs="Arial"/>
                <w:bCs/>
                <w:color w:val="000000"/>
                <w:sz w:val="28"/>
                <w:szCs w:val="28"/>
                <w:lang w:eastAsia="en-GB"/>
              </w:rPr>
            </w:pPr>
            <w:r>
              <w:rPr>
                <w:rFonts w:cs="Arial"/>
                <w:bCs/>
                <w:color w:val="000000"/>
                <w:sz w:val="28"/>
                <w:szCs w:val="28"/>
                <w:lang w:eastAsia="en-GB"/>
              </w:rPr>
              <w:t>0330 8180186</w:t>
            </w:r>
          </w:p>
        </w:tc>
      </w:tr>
      <w:tr w:rsidR="00DA5EEA" w:rsidTr="565F7ECC" w14:paraId="5DEFEDEA" w14:textId="77777777">
        <w:tc>
          <w:tcPr>
            <w:tcW w:w="2972" w:type="dxa"/>
            <w:tcBorders>
              <w:top w:val="single" w:color="auto" w:sz="4" w:space="0"/>
              <w:left w:val="single" w:color="auto" w:sz="4" w:space="0"/>
              <w:bottom w:val="single" w:color="auto" w:sz="4" w:space="0"/>
              <w:right w:val="single" w:color="auto" w:sz="4" w:space="0"/>
            </w:tcBorders>
            <w:tcMar/>
          </w:tcPr>
          <w:p w:rsidR="00DA5EEA" w:rsidP="00410FCC" w:rsidRDefault="00DA5EEA" w14:paraId="0322CAE7" w14:textId="77777777">
            <w:pPr>
              <w:autoSpaceDE w:val="0"/>
              <w:rPr>
                <w:rFonts w:cs="Arial"/>
                <w:b/>
                <w:color w:val="000000"/>
                <w:sz w:val="28"/>
                <w:szCs w:val="28"/>
                <w:lang w:eastAsia="en-GB"/>
              </w:rPr>
            </w:pPr>
          </w:p>
        </w:tc>
        <w:tc>
          <w:tcPr>
            <w:tcW w:w="6044" w:type="dxa"/>
            <w:tcBorders>
              <w:top w:val="single" w:color="auto" w:sz="4" w:space="0"/>
              <w:left w:val="single" w:color="auto" w:sz="4" w:space="0"/>
              <w:bottom w:val="single" w:color="auto" w:sz="4" w:space="0"/>
              <w:right w:val="single" w:color="auto" w:sz="4" w:space="0"/>
            </w:tcBorders>
            <w:tcMar/>
            <w:hideMark/>
          </w:tcPr>
          <w:p w:rsidR="00DA5EEA" w:rsidP="00410FCC" w:rsidRDefault="00DA5EEA" w14:paraId="68CEBB2F" w14:textId="77777777">
            <w:pPr>
              <w:autoSpaceDE w:val="0"/>
              <w:rPr>
                <w:rFonts w:cs="Arial"/>
                <w:bCs/>
                <w:color w:val="000000"/>
                <w:sz w:val="28"/>
                <w:szCs w:val="28"/>
                <w:lang w:eastAsia="en-GB"/>
              </w:rPr>
            </w:pPr>
            <w:r>
              <w:rPr>
                <w:rFonts w:cs="Arial"/>
                <w:bCs/>
                <w:color w:val="000000"/>
                <w:sz w:val="28"/>
                <w:szCs w:val="28"/>
                <w:lang w:eastAsia="en-GB"/>
              </w:rPr>
              <w:t>www.pushforward.uk</w:t>
            </w:r>
          </w:p>
        </w:tc>
      </w:tr>
    </w:tbl>
    <w:p w:rsidR="00DA5EEA" w:rsidP="00DA5EEA" w:rsidRDefault="00DA5EEA" w14:paraId="588713CE" w14:textId="77777777">
      <w:pPr>
        <w:jc w:val="both"/>
      </w:pPr>
    </w:p>
    <w:p w:rsidR="00DA5EEA" w:rsidP="00DA5EEA" w:rsidRDefault="00DA5EEA" w14:paraId="510FB1F5" w14:textId="77777777">
      <w:pPr>
        <w:jc w:val="both"/>
        <w:rPr>
          <w:rFonts w:asciiTheme="majorHAnsi" w:hAnsiTheme="majorHAnsi" w:cstheme="majorHAnsi"/>
          <w:b/>
          <w:bCs/>
          <w:sz w:val="28"/>
          <w:szCs w:val="28"/>
        </w:rPr>
      </w:pPr>
      <w:bookmarkStart w:name="_Hlk153369751" w:id="0"/>
      <w:r>
        <w:rPr>
          <w:rFonts w:asciiTheme="majorHAnsi" w:hAnsiTheme="majorHAnsi" w:cstheme="majorHAnsi"/>
          <w:b/>
          <w:bCs/>
          <w:sz w:val="28"/>
          <w:szCs w:val="28"/>
        </w:rPr>
        <w:t xml:space="preserve">If you require this letter in a different format, such as large print, or if you have any disabilities or special requirements, please get in touch with us at enquiries@pushforward.uk or call 0330 8180186 and we will do everything we can to accommodate your needs. </w:t>
      </w:r>
      <w:bookmarkEnd w:id="0"/>
    </w:p>
    <w:p w:rsidRPr="0061023A" w:rsidR="003C1261" w:rsidRDefault="003C1261" w14:paraId="6F95570B" w14:textId="77777777">
      <w:pPr>
        <w:rPr>
          <w:rFonts w:cstheme="minorHAnsi"/>
          <w:sz w:val="32"/>
          <w:szCs w:val="32"/>
        </w:rPr>
      </w:pPr>
    </w:p>
    <w:p w:rsidRPr="00DE5DD0" w:rsidR="00AD589E" w:rsidRDefault="00052B47" w14:paraId="0F9129C4" w14:textId="2FCE8CAC">
      <w:pPr>
        <w:rPr>
          <w:rFonts w:cstheme="minorHAnsi"/>
          <w:b/>
          <w:bCs/>
          <w:sz w:val="28"/>
          <w:szCs w:val="28"/>
        </w:rPr>
      </w:pPr>
      <w:r>
        <w:rPr>
          <w:rFonts w:cstheme="minorHAnsi"/>
          <w:b/>
          <w:bCs/>
          <w:sz w:val="28"/>
          <w:szCs w:val="28"/>
        </w:rPr>
        <w:t xml:space="preserve">1. </w:t>
      </w:r>
      <w:r w:rsidRPr="00DE5DD0" w:rsidR="00E5033A">
        <w:rPr>
          <w:rFonts w:cstheme="minorHAnsi"/>
          <w:b/>
          <w:bCs/>
          <w:sz w:val="28"/>
          <w:szCs w:val="28"/>
        </w:rPr>
        <w:t>Overview</w:t>
      </w:r>
    </w:p>
    <w:p w:rsidR="00CA4EA3" w:rsidP="00CA4EA3" w:rsidRDefault="00CA4EA3" w14:paraId="4FB438A6" w14:textId="6CD61ED5">
      <w:pPr>
        <w:rPr>
          <w:rFonts w:cstheme="minorHAnsi"/>
          <w:sz w:val="24"/>
          <w:szCs w:val="24"/>
        </w:rPr>
      </w:pPr>
      <w:r w:rsidRPr="00FE7912">
        <w:rPr>
          <w:rFonts w:cstheme="minorHAnsi"/>
          <w:sz w:val="24"/>
          <w:szCs w:val="24"/>
        </w:rPr>
        <w:t>This policy aims to encourage staff to talk with young people about self-harm when appropriate, in particular</w:t>
      </w:r>
      <w:r w:rsidR="00D6125D">
        <w:rPr>
          <w:rFonts w:cstheme="minorHAnsi"/>
          <w:sz w:val="24"/>
          <w:szCs w:val="24"/>
        </w:rPr>
        <w:t>,</w:t>
      </w:r>
      <w:r w:rsidRPr="00FE7912">
        <w:rPr>
          <w:rFonts w:cstheme="minorHAnsi"/>
          <w:sz w:val="24"/>
          <w:szCs w:val="24"/>
        </w:rPr>
        <w:t xml:space="preserve"> when they are aware that they are struggling with their lives. Asking about self-harm does not increase the behaviour, and we want staff to be confident in having these conversations. </w:t>
      </w:r>
    </w:p>
    <w:p w:rsidRPr="00FE7912" w:rsidR="00F75496" w:rsidP="00F75496" w:rsidRDefault="00F75496" w14:paraId="52C10663" w14:textId="77777777">
      <w:pPr>
        <w:rPr>
          <w:rFonts w:cstheme="minorHAnsi"/>
          <w:sz w:val="24"/>
          <w:szCs w:val="24"/>
        </w:rPr>
      </w:pPr>
      <w:r w:rsidRPr="00FE7912">
        <w:rPr>
          <w:rFonts w:cstheme="minorHAnsi"/>
          <w:sz w:val="24"/>
          <w:szCs w:val="24"/>
        </w:rPr>
        <w:t xml:space="preserve">We know that young people remain concerned with the attitude of front-line professionals who lack understanding of self-harm: </w:t>
      </w:r>
    </w:p>
    <w:p w:rsidRPr="00FE7912" w:rsidR="00F75496" w:rsidP="00F75496" w:rsidRDefault="00F75496" w14:paraId="61F10ECA" w14:textId="38BC92D8">
      <w:pPr>
        <w:ind w:left="720"/>
        <w:rPr>
          <w:rFonts w:cstheme="minorHAnsi"/>
          <w:sz w:val="24"/>
          <w:szCs w:val="24"/>
        </w:rPr>
      </w:pPr>
      <w:r w:rsidRPr="00FE7912">
        <w:rPr>
          <w:rFonts w:cstheme="minorHAnsi"/>
          <w:sz w:val="24"/>
          <w:szCs w:val="24"/>
        </w:rPr>
        <w:t>‘Unacceptable attitudes and comments of professionals have a negative effect on the ways in which young people access help and support. It is crucial that front-line professionals involved with a young person who self-harms are open minded and compassionate’ (Cole-King et al, 2013).</w:t>
      </w:r>
    </w:p>
    <w:p w:rsidR="007653B7" w:rsidRDefault="00F66A8E" w14:paraId="283B2EAF" w14:textId="77777777">
      <w:pPr>
        <w:rPr>
          <w:rFonts w:cstheme="minorHAnsi"/>
          <w:sz w:val="24"/>
          <w:szCs w:val="24"/>
        </w:rPr>
      </w:pPr>
      <w:r w:rsidRPr="00FE7912">
        <w:rPr>
          <w:rFonts w:cstheme="minorHAnsi"/>
          <w:sz w:val="24"/>
          <w:szCs w:val="24"/>
        </w:rPr>
        <w:t xml:space="preserve">Young people benefit from a non-judgemental approach from a person who is able to listen to them, foster a good relationship with them and encourage them to establish positive relationships with services (Royal College of Psychiatrists). </w:t>
      </w:r>
    </w:p>
    <w:p w:rsidRPr="00FE7912" w:rsidR="0015229F" w:rsidRDefault="0015229F" w14:paraId="601F2BB3" w14:textId="382BE74A">
      <w:pPr>
        <w:rPr>
          <w:rFonts w:cstheme="minorHAnsi"/>
          <w:sz w:val="24"/>
          <w:szCs w:val="24"/>
        </w:rPr>
      </w:pPr>
      <w:r w:rsidRPr="00FE7912">
        <w:rPr>
          <w:rFonts w:cstheme="minorHAnsi"/>
          <w:sz w:val="24"/>
          <w:szCs w:val="24"/>
        </w:rPr>
        <w:t xml:space="preserve">This policy must be read in conjunction with the Safeguarding Policy. </w:t>
      </w:r>
    </w:p>
    <w:p w:rsidRPr="00FE7912" w:rsidR="00A80D67" w:rsidRDefault="00F66A8E" w14:paraId="7FE2C667" w14:textId="25976C26">
      <w:pPr>
        <w:rPr>
          <w:rFonts w:cstheme="minorHAnsi"/>
          <w:sz w:val="24"/>
          <w:szCs w:val="24"/>
        </w:rPr>
      </w:pPr>
      <w:r w:rsidRPr="00FE7912">
        <w:rPr>
          <w:rFonts w:cstheme="minorHAnsi"/>
          <w:sz w:val="24"/>
          <w:szCs w:val="24"/>
        </w:rPr>
        <w:t xml:space="preserve">The term self-harm used in this policy refers to any act of self-poisoning or self-injury carried out by an individual, irrespective of motivation. </w:t>
      </w:r>
      <w:r w:rsidR="00291D9A">
        <w:rPr>
          <w:rFonts w:cstheme="minorHAnsi"/>
          <w:sz w:val="24"/>
          <w:szCs w:val="24"/>
        </w:rPr>
        <w:t xml:space="preserve">This can include consumption of recreational, prescription drugs or alcohol used to numb or relieve stress of a situation. </w:t>
      </w:r>
      <w:r w:rsidRPr="00FE7912">
        <w:rPr>
          <w:rFonts w:cstheme="minorHAnsi"/>
          <w:sz w:val="24"/>
          <w:szCs w:val="24"/>
        </w:rPr>
        <w:t>Self-</w:t>
      </w:r>
      <w:r w:rsidRPr="00FE7912">
        <w:rPr>
          <w:rFonts w:cstheme="minorHAnsi"/>
          <w:sz w:val="24"/>
          <w:szCs w:val="24"/>
        </w:rPr>
        <w:lastRenderedPageBreak/>
        <w:t xml:space="preserve">harm is a sign that a young person is experiencing significant emotional distress (see NICE guidelines). </w:t>
      </w:r>
    </w:p>
    <w:p w:rsidR="00432686" w:rsidRDefault="00F66A8E" w14:paraId="342A2CE0" w14:textId="544E4869">
      <w:pPr>
        <w:rPr>
          <w:rFonts w:cstheme="minorHAnsi"/>
          <w:sz w:val="24"/>
          <w:szCs w:val="24"/>
        </w:rPr>
      </w:pPr>
      <w:r w:rsidRPr="00FE7912">
        <w:rPr>
          <w:rFonts w:cstheme="minorHAnsi"/>
          <w:sz w:val="24"/>
          <w:szCs w:val="24"/>
        </w:rPr>
        <w:t>Self-harm may include overdose (self-poisoning), hitting, cutting, burning, pulling hair, picking skin, head banging, self-strangulation. This policy does not cover other issues such as overeating/ food restriction or risk-taking behaviours</w:t>
      </w:r>
      <w:r w:rsidR="00291D9A">
        <w:rPr>
          <w:rFonts w:cstheme="minorHAnsi"/>
          <w:sz w:val="24"/>
          <w:szCs w:val="24"/>
        </w:rPr>
        <w:t>.</w:t>
      </w:r>
    </w:p>
    <w:p w:rsidRPr="00FE7912" w:rsidR="00A80D67" w:rsidRDefault="00F66A8E" w14:paraId="3A348545" w14:textId="394D5277">
      <w:pPr>
        <w:rPr>
          <w:rFonts w:cstheme="minorHAnsi"/>
          <w:sz w:val="24"/>
          <w:szCs w:val="24"/>
        </w:rPr>
      </w:pPr>
      <w:r w:rsidRPr="00FE7912">
        <w:rPr>
          <w:rFonts w:cstheme="minorHAnsi"/>
          <w:sz w:val="24"/>
          <w:szCs w:val="24"/>
        </w:rPr>
        <w:t>Self-harm is more common than many people realise</w:t>
      </w:r>
      <w:r w:rsidR="005B39E7">
        <w:rPr>
          <w:rFonts w:cstheme="minorHAnsi"/>
          <w:sz w:val="24"/>
          <w:szCs w:val="24"/>
        </w:rPr>
        <w:t>;</w:t>
      </w:r>
      <w:r w:rsidRPr="00FE7912">
        <w:rPr>
          <w:rFonts w:cstheme="minorHAnsi"/>
          <w:sz w:val="24"/>
          <w:szCs w:val="24"/>
        </w:rPr>
        <w:t xml:space="preserve"> around 10% of young people self-harm at some point, and this figure is likely to be an underestimate. </w:t>
      </w:r>
    </w:p>
    <w:p w:rsidRPr="00FE7912" w:rsidR="00BC1B33" w:rsidRDefault="00F66A8E" w14:paraId="4B1E9938" w14:textId="7C0C02FC">
      <w:pPr>
        <w:rPr>
          <w:rFonts w:cstheme="minorHAnsi"/>
          <w:sz w:val="24"/>
          <w:szCs w:val="24"/>
        </w:rPr>
      </w:pPr>
      <w:r w:rsidRPr="00FE7912">
        <w:rPr>
          <w:rFonts w:cstheme="minorHAnsi"/>
          <w:sz w:val="24"/>
          <w:szCs w:val="24"/>
        </w:rPr>
        <w:t>Self-harm is much less common in primary school age children</w:t>
      </w:r>
      <w:r w:rsidR="001D4791">
        <w:rPr>
          <w:rFonts w:cstheme="minorHAnsi"/>
          <w:sz w:val="24"/>
          <w:szCs w:val="24"/>
        </w:rPr>
        <w:t>. B</w:t>
      </w:r>
      <w:r w:rsidRPr="00FE7912">
        <w:rPr>
          <w:rFonts w:cstheme="minorHAnsi"/>
          <w:sz w:val="24"/>
          <w:szCs w:val="24"/>
        </w:rPr>
        <w:t>ehaviours include shallow cuts, hair pulling, head banging and deliberate self-grazing or scratching. Self-harm in younger children is often linked to family difficulties</w:t>
      </w:r>
      <w:r w:rsidR="00291D9A">
        <w:rPr>
          <w:rFonts w:cstheme="minorHAnsi"/>
          <w:sz w:val="24"/>
          <w:szCs w:val="24"/>
        </w:rPr>
        <w:t xml:space="preserve">, overwhelm or Special Educational Needs. </w:t>
      </w:r>
    </w:p>
    <w:p w:rsidR="00291D9A" w:rsidP="00C31F45" w:rsidRDefault="001753FD" w14:paraId="45268F80" w14:textId="77777777">
      <w:pPr>
        <w:rPr>
          <w:rFonts w:cstheme="minorHAnsi"/>
          <w:sz w:val="24"/>
          <w:szCs w:val="24"/>
        </w:rPr>
      </w:pPr>
      <w:r w:rsidRPr="00FE7912">
        <w:rPr>
          <w:rFonts w:cstheme="minorHAnsi"/>
          <w:sz w:val="24"/>
          <w:szCs w:val="24"/>
        </w:rPr>
        <w:t>Children and y</w:t>
      </w:r>
      <w:r w:rsidRPr="00FE7912" w:rsidR="00F66A8E">
        <w:rPr>
          <w:rFonts w:cstheme="minorHAnsi"/>
          <w:sz w:val="24"/>
          <w:szCs w:val="24"/>
        </w:rPr>
        <w:t>oung people with special educational needs may also engage in self-harm. It is estimated that about half of autistic people engage in self-injurious behaviour at some point in their life, and it can affect people of all ages</w:t>
      </w:r>
      <w:r w:rsidR="00A576AF">
        <w:rPr>
          <w:rFonts w:cstheme="minorHAnsi"/>
          <w:sz w:val="24"/>
          <w:szCs w:val="24"/>
        </w:rPr>
        <w:t>.</w:t>
      </w:r>
      <w:r w:rsidR="00C31F45">
        <w:rPr>
          <w:rFonts w:cstheme="minorHAnsi"/>
          <w:sz w:val="24"/>
          <w:szCs w:val="24"/>
        </w:rPr>
        <w:t xml:space="preserve"> </w:t>
      </w:r>
    </w:p>
    <w:p w:rsidRPr="00FE7912" w:rsidR="00C31F45" w:rsidP="00C31F45" w:rsidRDefault="00C31F45" w14:paraId="38A9DEFA" w14:textId="73DB750E">
      <w:pPr>
        <w:rPr>
          <w:rFonts w:cstheme="minorHAnsi"/>
          <w:sz w:val="24"/>
          <w:szCs w:val="24"/>
        </w:rPr>
      </w:pPr>
      <w:r w:rsidRPr="00FE7912">
        <w:rPr>
          <w:rFonts w:cstheme="minorHAnsi"/>
          <w:sz w:val="24"/>
          <w:szCs w:val="24"/>
        </w:rPr>
        <w:t xml:space="preserve">(https://www.autism.org.uk/about/behaviour/ challenging-behaviour/self-injury.aspx). </w:t>
      </w:r>
    </w:p>
    <w:p w:rsidRPr="00FE7912" w:rsidR="002E36DC" w:rsidP="002E36DC" w:rsidRDefault="002E36DC" w14:paraId="4C4EC8FA" w14:textId="3D31BC1A">
      <w:pPr>
        <w:rPr>
          <w:rFonts w:cstheme="minorHAnsi"/>
          <w:sz w:val="24"/>
          <w:szCs w:val="24"/>
        </w:rPr>
      </w:pPr>
      <w:r w:rsidRPr="00FE7912">
        <w:rPr>
          <w:rFonts w:cstheme="minorHAnsi"/>
          <w:sz w:val="24"/>
          <w:szCs w:val="24"/>
        </w:rPr>
        <w:t>Self-harm is often a way to deal with unbearable feelings</w:t>
      </w:r>
      <w:r>
        <w:rPr>
          <w:rFonts w:cstheme="minorHAnsi"/>
          <w:sz w:val="24"/>
          <w:szCs w:val="24"/>
        </w:rPr>
        <w:t>,</w:t>
      </w:r>
      <w:r w:rsidRPr="00FE7912">
        <w:rPr>
          <w:rFonts w:cstheme="minorHAnsi"/>
          <w:sz w:val="24"/>
          <w:szCs w:val="24"/>
        </w:rPr>
        <w:t xml:space="preserve"> including unbearable anxiety.</w:t>
      </w:r>
      <w:r w:rsidR="005F582B">
        <w:rPr>
          <w:rFonts w:cstheme="minorHAnsi"/>
          <w:sz w:val="24"/>
          <w:szCs w:val="24"/>
        </w:rPr>
        <w:t xml:space="preserve"> There is often not an intention to die, although sometimes mistakes </w:t>
      </w:r>
      <w:r w:rsidR="003011ED">
        <w:rPr>
          <w:rFonts w:cstheme="minorHAnsi"/>
          <w:sz w:val="24"/>
          <w:szCs w:val="24"/>
        </w:rPr>
        <w:t>can</w:t>
      </w:r>
      <w:r w:rsidR="005F582B">
        <w:rPr>
          <w:rFonts w:cstheme="minorHAnsi"/>
          <w:sz w:val="24"/>
          <w:szCs w:val="24"/>
        </w:rPr>
        <w:t xml:space="preserve"> happen.</w:t>
      </w:r>
    </w:p>
    <w:p w:rsidRPr="00052B47" w:rsidR="008D67E7" w:rsidRDefault="0071230C" w14:paraId="34127B58" w14:textId="2D17386E">
      <w:pPr>
        <w:rPr>
          <w:rFonts w:cstheme="minorHAnsi"/>
          <w:b/>
          <w:bCs/>
          <w:sz w:val="24"/>
          <w:szCs w:val="24"/>
        </w:rPr>
      </w:pPr>
      <w:r w:rsidRPr="00052B47">
        <w:rPr>
          <w:rFonts w:cstheme="minorHAnsi"/>
          <w:b/>
          <w:bCs/>
          <w:sz w:val="24"/>
          <w:szCs w:val="24"/>
        </w:rPr>
        <w:t>Common r</w:t>
      </w:r>
      <w:r w:rsidRPr="00052B47" w:rsidR="005F582B">
        <w:rPr>
          <w:rFonts w:cstheme="minorHAnsi"/>
          <w:b/>
          <w:bCs/>
          <w:sz w:val="24"/>
          <w:szCs w:val="24"/>
        </w:rPr>
        <w:t>easons for self-harm</w:t>
      </w:r>
      <w:r w:rsidRPr="00052B47" w:rsidR="00F66A8E">
        <w:rPr>
          <w:rFonts w:cstheme="minorHAnsi"/>
          <w:b/>
          <w:bCs/>
          <w:sz w:val="24"/>
          <w:szCs w:val="24"/>
        </w:rPr>
        <w:t xml:space="preserve">: </w:t>
      </w:r>
    </w:p>
    <w:p w:rsidR="008734DC" w:rsidP="00586C8B" w:rsidRDefault="00F66A8E" w14:paraId="4A283B50" w14:textId="7078F255">
      <w:pPr>
        <w:spacing w:after="0"/>
        <w:rPr>
          <w:rFonts w:cstheme="minorHAnsi"/>
          <w:sz w:val="24"/>
          <w:szCs w:val="24"/>
        </w:rPr>
      </w:pPr>
      <w:r w:rsidRPr="00FE7912">
        <w:rPr>
          <w:rFonts w:cstheme="minorHAnsi"/>
          <w:sz w:val="24"/>
          <w:szCs w:val="24"/>
        </w:rPr>
        <w:t xml:space="preserve">• </w:t>
      </w:r>
      <w:r w:rsidR="008734DC">
        <w:rPr>
          <w:rFonts w:cstheme="minorHAnsi"/>
          <w:sz w:val="24"/>
          <w:szCs w:val="24"/>
        </w:rPr>
        <w:t>To stop emotional pain (numbing opioids relieve over-arousal)</w:t>
      </w:r>
    </w:p>
    <w:p w:rsidRPr="00FE7912" w:rsidR="00D560FF" w:rsidP="00586C8B" w:rsidRDefault="00D560FF" w14:paraId="74D42ADA" w14:textId="77777777">
      <w:pPr>
        <w:spacing w:after="0"/>
        <w:rPr>
          <w:rFonts w:cstheme="minorHAnsi"/>
          <w:sz w:val="24"/>
          <w:szCs w:val="24"/>
        </w:rPr>
      </w:pPr>
      <w:r w:rsidRPr="00FE7912">
        <w:rPr>
          <w:rFonts w:cstheme="minorHAnsi"/>
          <w:sz w:val="24"/>
          <w:szCs w:val="24"/>
        </w:rPr>
        <w:t xml:space="preserve">• To relieve tension </w:t>
      </w:r>
    </w:p>
    <w:p w:rsidRPr="00FE7912" w:rsidR="008D67E7" w:rsidP="00586C8B" w:rsidRDefault="00D560FF" w14:paraId="1DBE8992" w14:textId="13B7823E">
      <w:pPr>
        <w:spacing w:after="0"/>
        <w:rPr>
          <w:rFonts w:cstheme="minorHAnsi"/>
          <w:sz w:val="24"/>
          <w:szCs w:val="24"/>
        </w:rPr>
      </w:pPr>
      <w:r w:rsidRPr="00FE7912">
        <w:rPr>
          <w:rFonts w:cstheme="minorHAnsi"/>
          <w:sz w:val="24"/>
          <w:szCs w:val="24"/>
        </w:rPr>
        <w:t>•</w:t>
      </w:r>
      <w:r>
        <w:rPr>
          <w:rFonts w:cstheme="minorHAnsi"/>
          <w:sz w:val="24"/>
          <w:szCs w:val="24"/>
        </w:rPr>
        <w:t xml:space="preserve"> </w:t>
      </w:r>
      <w:r w:rsidRPr="00FE7912" w:rsidR="00F66A8E">
        <w:rPr>
          <w:rFonts w:cstheme="minorHAnsi"/>
          <w:sz w:val="24"/>
          <w:szCs w:val="24"/>
        </w:rPr>
        <w:t xml:space="preserve">To feel in control </w:t>
      </w:r>
    </w:p>
    <w:p w:rsidRPr="00FE7912" w:rsidR="008D67E7" w:rsidP="00586C8B" w:rsidRDefault="00F66A8E" w14:paraId="667BC7CE" w14:textId="28A9A298">
      <w:pPr>
        <w:spacing w:after="0"/>
        <w:rPr>
          <w:rFonts w:cstheme="minorHAnsi"/>
          <w:sz w:val="24"/>
          <w:szCs w:val="24"/>
        </w:rPr>
      </w:pPr>
      <w:r w:rsidRPr="00FE7912">
        <w:rPr>
          <w:rFonts w:cstheme="minorHAnsi"/>
          <w:sz w:val="24"/>
          <w:szCs w:val="24"/>
        </w:rPr>
        <w:t xml:space="preserve">• </w:t>
      </w:r>
      <w:r w:rsidR="00D560FF">
        <w:rPr>
          <w:rFonts w:cstheme="minorHAnsi"/>
          <w:sz w:val="24"/>
          <w:szCs w:val="24"/>
        </w:rPr>
        <w:t>To punish themselves o</w:t>
      </w:r>
      <w:r w:rsidR="00291D9A">
        <w:rPr>
          <w:rFonts w:cstheme="minorHAnsi"/>
          <w:sz w:val="24"/>
          <w:szCs w:val="24"/>
        </w:rPr>
        <w:t>r</w:t>
      </w:r>
      <w:r w:rsidR="00D560FF">
        <w:rPr>
          <w:rFonts w:cstheme="minorHAnsi"/>
          <w:sz w:val="24"/>
          <w:szCs w:val="24"/>
        </w:rPr>
        <w:t xml:space="preserve"> others</w:t>
      </w:r>
    </w:p>
    <w:p w:rsidR="008D67E7" w:rsidP="00586C8B" w:rsidRDefault="00F66A8E" w14:paraId="4A83E93C" w14:textId="77777777">
      <w:pPr>
        <w:spacing w:after="0"/>
        <w:rPr>
          <w:rFonts w:cstheme="minorHAnsi"/>
          <w:sz w:val="24"/>
          <w:szCs w:val="24"/>
        </w:rPr>
      </w:pPr>
      <w:r w:rsidRPr="00FE7912">
        <w:rPr>
          <w:rFonts w:cstheme="minorHAnsi"/>
          <w:sz w:val="24"/>
          <w:szCs w:val="24"/>
        </w:rPr>
        <w:t xml:space="preserve">• To feel more connected and alive, if otherwise they feel detached </w:t>
      </w:r>
    </w:p>
    <w:p w:rsidR="003C40DD" w:rsidP="00586C8B" w:rsidRDefault="00121549" w14:paraId="0ACA5A0B" w14:textId="70F3B4F5">
      <w:pPr>
        <w:spacing w:after="0"/>
        <w:rPr>
          <w:rFonts w:cstheme="minorHAnsi"/>
          <w:sz w:val="24"/>
          <w:szCs w:val="24"/>
        </w:rPr>
      </w:pPr>
      <w:r w:rsidRPr="00FE7912">
        <w:rPr>
          <w:rFonts w:cstheme="minorHAnsi"/>
          <w:sz w:val="24"/>
          <w:szCs w:val="24"/>
        </w:rPr>
        <w:t>•</w:t>
      </w:r>
      <w:r>
        <w:rPr>
          <w:rFonts w:cstheme="minorHAnsi"/>
          <w:sz w:val="24"/>
          <w:szCs w:val="24"/>
        </w:rPr>
        <w:t xml:space="preserve"> </w:t>
      </w:r>
      <w:r w:rsidR="003C40DD">
        <w:rPr>
          <w:rFonts w:cstheme="minorHAnsi"/>
          <w:sz w:val="24"/>
          <w:szCs w:val="24"/>
        </w:rPr>
        <w:t>Unbearable hyperarousal</w:t>
      </w:r>
    </w:p>
    <w:p w:rsidR="003C40DD" w:rsidP="00586C8B" w:rsidRDefault="00121549" w14:paraId="33297C7C" w14:textId="67DEFF44">
      <w:pPr>
        <w:spacing w:after="0"/>
        <w:rPr>
          <w:rFonts w:cstheme="minorHAnsi"/>
          <w:sz w:val="24"/>
          <w:szCs w:val="24"/>
        </w:rPr>
      </w:pPr>
      <w:r w:rsidRPr="00FE7912">
        <w:rPr>
          <w:rFonts w:cstheme="minorHAnsi"/>
          <w:sz w:val="24"/>
          <w:szCs w:val="24"/>
        </w:rPr>
        <w:t>•</w:t>
      </w:r>
      <w:r>
        <w:rPr>
          <w:rFonts w:cstheme="minorHAnsi"/>
          <w:sz w:val="24"/>
          <w:szCs w:val="24"/>
        </w:rPr>
        <w:t xml:space="preserve"> </w:t>
      </w:r>
      <w:r w:rsidR="003C40DD">
        <w:rPr>
          <w:rFonts w:cstheme="minorHAnsi"/>
          <w:sz w:val="24"/>
          <w:szCs w:val="24"/>
        </w:rPr>
        <w:t>Feeling, lonely, empty or depressed</w:t>
      </w:r>
    </w:p>
    <w:p w:rsidRPr="00FE7912" w:rsidR="003C40DD" w:rsidP="00586C8B" w:rsidRDefault="00121549" w14:paraId="4A6FCFA5" w14:textId="3D4DAC7D">
      <w:pPr>
        <w:spacing w:after="0"/>
        <w:rPr>
          <w:rFonts w:cstheme="minorHAnsi"/>
          <w:sz w:val="24"/>
          <w:szCs w:val="24"/>
        </w:rPr>
      </w:pPr>
      <w:r w:rsidRPr="00FE7912">
        <w:rPr>
          <w:rFonts w:cstheme="minorHAnsi"/>
          <w:sz w:val="24"/>
          <w:szCs w:val="24"/>
        </w:rPr>
        <w:t>•</w:t>
      </w:r>
      <w:r>
        <w:rPr>
          <w:rFonts w:cstheme="minorHAnsi"/>
          <w:sz w:val="24"/>
          <w:szCs w:val="24"/>
        </w:rPr>
        <w:t xml:space="preserve"> </w:t>
      </w:r>
      <w:r w:rsidR="003C40DD">
        <w:rPr>
          <w:rFonts w:cstheme="minorHAnsi"/>
          <w:sz w:val="24"/>
          <w:szCs w:val="24"/>
        </w:rPr>
        <w:t>Relationship pain (e.g. break up)</w:t>
      </w:r>
    </w:p>
    <w:p w:rsidRPr="00FE7912" w:rsidR="008D67E7" w:rsidP="00586C8B" w:rsidRDefault="00F66A8E" w14:paraId="67C43C46" w14:textId="34452B71">
      <w:pPr>
        <w:spacing w:after="0"/>
        <w:rPr>
          <w:rFonts w:cstheme="minorHAnsi"/>
          <w:sz w:val="24"/>
          <w:szCs w:val="24"/>
        </w:rPr>
      </w:pPr>
      <w:r w:rsidRPr="00FE7912">
        <w:rPr>
          <w:rFonts w:cstheme="minorHAnsi"/>
          <w:sz w:val="24"/>
          <w:szCs w:val="24"/>
        </w:rPr>
        <w:t xml:space="preserve">• As a way of communicating distress  </w:t>
      </w:r>
    </w:p>
    <w:p w:rsidRPr="00FE7912" w:rsidR="007C4F4D" w:rsidP="00586C8B" w:rsidRDefault="00F66A8E" w14:paraId="7C8D53A5" w14:textId="5F03BD60">
      <w:pPr>
        <w:spacing w:after="0"/>
        <w:rPr>
          <w:rFonts w:cstheme="minorHAnsi"/>
          <w:sz w:val="24"/>
          <w:szCs w:val="24"/>
        </w:rPr>
      </w:pPr>
      <w:r w:rsidRPr="00FE7912">
        <w:rPr>
          <w:rFonts w:cstheme="minorHAnsi"/>
          <w:sz w:val="24"/>
          <w:szCs w:val="24"/>
        </w:rPr>
        <w:t xml:space="preserve">• As an opportunity for nurture and comfort </w:t>
      </w:r>
    </w:p>
    <w:p w:rsidR="008D67E7" w:rsidP="00586C8B" w:rsidRDefault="00F66A8E" w14:paraId="5B8A992F" w14:textId="1FD729E1">
      <w:pPr>
        <w:spacing w:after="0"/>
        <w:rPr>
          <w:rFonts w:cstheme="minorHAnsi"/>
          <w:sz w:val="24"/>
          <w:szCs w:val="24"/>
        </w:rPr>
      </w:pPr>
      <w:r w:rsidRPr="00FE7912">
        <w:rPr>
          <w:rFonts w:cstheme="minorHAnsi"/>
          <w:sz w:val="24"/>
          <w:szCs w:val="24"/>
        </w:rPr>
        <w:t>• A</w:t>
      </w:r>
      <w:r w:rsidR="00C97AFC">
        <w:rPr>
          <w:rFonts w:cstheme="minorHAnsi"/>
          <w:sz w:val="24"/>
          <w:szCs w:val="24"/>
        </w:rPr>
        <w:t xml:space="preserve"> strategy to cope</w:t>
      </w:r>
    </w:p>
    <w:p w:rsidR="00586C8B" w:rsidP="00586C8B" w:rsidRDefault="00586C8B" w14:paraId="2DEDC4D8" w14:textId="77777777">
      <w:pPr>
        <w:spacing w:after="0"/>
        <w:rPr>
          <w:rFonts w:cstheme="minorHAnsi"/>
          <w:sz w:val="24"/>
          <w:szCs w:val="24"/>
        </w:rPr>
      </w:pPr>
    </w:p>
    <w:p w:rsidR="00BA6531" w:rsidRDefault="00F66A8E" w14:paraId="62D43C74" w14:textId="77777777">
      <w:pPr>
        <w:rPr>
          <w:rFonts w:cstheme="minorHAnsi"/>
          <w:sz w:val="24"/>
          <w:szCs w:val="24"/>
        </w:rPr>
      </w:pPr>
      <w:r w:rsidRPr="00FE7912">
        <w:rPr>
          <w:rFonts w:cstheme="minorHAnsi"/>
          <w:sz w:val="24"/>
          <w:szCs w:val="24"/>
        </w:rPr>
        <w:t xml:space="preserve">Because self-harm can reduce tension and help control mood, it can be self-reinforcing and habit forming. </w:t>
      </w:r>
    </w:p>
    <w:p w:rsidR="00BA6531" w:rsidP="00BA6531" w:rsidRDefault="00BA6531" w14:paraId="22EA42C0" w14:textId="77777777">
      <w:pPr>
        <w:rPr>
          <w:rFonts w:cstheme="minorHAnsi"/>
          <w:sz w:val="24"/>
          <w:szCs w:val="24"/>
        </w:rPr>
      </w:pPr>
      <w:r w:rsidRPr="00FE7912">
        <w:rPr>
          <w:rFonts w:cstheme="minorHAnsi"/>
          <w:sz w:val="24"/>
          <w:szCs w:val="24"/>
        </w:rPr>
        <w:t>Self-Harm Research</w:t>
      </w:r>
      <w:r>
        <w:rPr>
          <w:rFonts w:cstheme="minorHAnsi"/>
          <w:sz w:val="24"/>
          <w:szCs w:val="24"/>
        </w:rPr>
        <w:t xml:space="preserve"> has shown</w:t>
      </w:r>
      <w:r w:rsidRPr="00FE7912">
        <w:rPr>
          <w:rFonts w:cstheme="minorHAnsi"/>
          <w:sz w:val="24"/>
          <w:szCs w:val="24"/>
        </w:rPr>
        <w:t xml:space="preserve"> that the over-arching reason for self-harm is an attempt at emotional regulation. This is because self-harm can lead to reduced activity in the amygdala.</w:t>
      </w:r>
    </w:p>
    <w:p w:rsidR="00BA6531" w:rsidRDefault="00BA6531" w14:paraId="03EC7FAA" w14:textId="2866EDF0">
      <w:pPr>
        <w:rPr>
          <w:rFonts w:cstheme="minorHAnsi"/>
          <w:sz w:val="24"/>
          <w:szCs w:val="24"/>
        </w:rPr>
      </w:pPr>
      <w:r w:rsidRPr="00FE7912">
        <w:rPr>
          <w:rFonts w:cstheme="minorHAnsi"/>
          <w:i/>
          <w:iCs/>
          <w:sz w:val="24"/>
          <w:szCs w:val="24"/>
        </w:rPr>
        <w:t xml:space="preserve">Inga </w:t>
      </w:r>
      <w:proofErr w:type="spellStart"/>
      <w:r w:rsidRPr="00FE7912">
        <w:rPr>
          <w:rFonts w:cstheme="minorHAnsi"/>
          <w:i/>
          <w:iCs/>
          <w:sz w:val="24"/>
          <w:szCs w:val="24"/>
        </w:rPr>
        <w:t>Niedtfeld</w:t>
      </w:r>
      <w:proofErr w:type="spellEnd"/>
      <w:r w:rsidRPr="00FE7912">
        <w:rPr>
          <w:rFonts w:cstheme="minorHAnsi"/>
          <w:i/>
          <w:iCs/>
          <w:sz w:val="24"/>
          <w:szCs w:val="24"/>
        </w:rPr>
        <w:t xml:space="preserve">, Lars Schulze, Peter Kirsch, Sabine C. </w:t>
      </w:r>
      <w:proofErr w:type="spellStart"/>
      <w:r w:rsidRPr="00FE7912">
        <w:rPr>
          <w:rFonts w:cstheme="minorHAnsi"/>
          <w:i/>
          <w:iCs/>
          <w:sz w:val="24"/>
          <w:szCs w:val="24"/>
        </w:rPr>
        <w:t>Herpertz</w:t>
      </w:r>
      <w:proofErr w:type="spellEnd"/>
      <w:r w:rsidRPr="00FE7912">
        <w:rPr>
          <w:rFonts w:cstheme="minorHAnsi"/>
          <w:i/>
          <w:iCs/>
          <w:sz w:val="24"/>
          <w:szCs w:val="24"/>
        </w:rPr>
        <w:t xml:space="preserve">, Martin Bohus, Christian Schmahl. Affect Regulation and Pain in Borderline Personality Disorder: A Possible Link to the Understanding of Self-Injury. Biological Psychiatry, 2010; 68 (4): 10 </w:t>
      </w:r>
    </w:p>
    <w:p w:rsidR="001433FE" w:rsidRDefault="001433FE" w14:paraId="444A9588" w14:textId="77777777">
      <w:pPr>
        <w:rPr>
          <w:rFonts w:cstheme="minorHAnsi"/>
          <w:b/>
          <w:bCs/>
          <w:sz w:val="24"/>
          <w:szCs w:val="24"/>
        </w:rPr>
      </w:pPr>
    </w:p>
    <w:p w:rsidRPr="001433FE" w:rsidR="001D1372" w:rsidRDefault="001433FE" w14:paraId="38DB895A" w14:textId="51EA4900">
      <w:pPr>
        <w:rPr>
          <w:rFonts w:cstheme="minorHAnsi"/>
          <w:b/>
          <w:bCs/>
          <w:sz w:val="28"/>
          <w:szCs w:val="28"/>
        </w:rPr>
      </w:pPr>
      <w:r w:rsidRPr="001433FE">
        <w:rPr>
          <w:rFonts w:cstheme="minorHAnsi"/>
          <w:b/>
          <w:bCs/>
          <w:sz w:val="28"/>
          <w:szCs w:val="28"/>
        </w:rPr>
        <w:lastRenderedPageBreak/>
        <w:t xml:space="preserve">2. </w:t>
      </w:r>
      <w:r w:rsidRPr="001433FE" w:rsidR="00F66A8E">
        <w:rPr>
          <w:rFonts w:cstheme="minorHAnsi"/>
          <w:b/>
          <w:bCs/>
          <w:sz w:val="28"/>
          <w:szCs w:val="28"/>
        </w:rPr>
        <w:t xml:space="preserve">Staff need to understand that it is difficult to break the cycle of self-harm: </w:t>
      </w:r>
    </w:p>
    <w:p w:rsidR="00D6125D" w:rsidP="00D6125D" w:rsidRDefault="00D6125D" w14:paraId="11972F63" w14:textId="77777777">
      <w:pPr>
        <w:rPr>
          <w:rFonts w:cstheme="minorHAnsi"/>
          <w:sz w:val="24"/>
          <w:szCs w:val="24"/>
        </w:rPr>
      </w:pPr>
      <w:r w:rsidRPr="00D6125D">
        <w:rPr>
          <w:rFonts w:cstheme="minorHAnsi"/>
          <w:sz w:val="24"/>
          <w:szCs w:val="24"/>
        </w:rPr>
        <w:t>Shame and grief can lead to emotional suffering, leading potentially to emotional overload</w:t>
      </w:r>
      <w:r>
        <w:rPr>
          <w:rFonts w:cstheme="minorHAnsi"/>
          <w:sz w:val="24"/>
          <w:szCs w:val="24"/>
        </w:rPr>
        <w:t xml:space="preserve"> if the child, young person or adult does not have the tools or support to move through that emotional suffering. This can lead to</w:t>
      </w:r>
      <w:r w:rsidRPr="00D6125D">
        <w:rPr>
          <w:rFonts w:cstheme="minorHAnsi"/>
          <w:sz w:val="24"/>
          <w:szCs w:val="24"/>
        </w:rPr>
        <w:t xml:space="preserve"> panic, self-harm and then temporary relief.</w:t>
      </w:r>
      <w:r w:rsidRPr="00D6125D" w:rsidR="00F66A8E">
        <w:rPr>
          <w:rFonts w:cstheme="minorHAnsi"/>
          <w:sz w:val="24"/>
          <w:szCs w:val="24"/>
        </w:rPr>
        <w:t xml:space="preserve"> </w:t>
      </w:r>
    </w:p>
    <w:p w:rsidRPr="00D6125D" w:rsidR="001D1372" w:rsidP="00D6125D" w:rsidRDefault="00D6125D" w14:paraId="4E736D67" w14:textId="7AF7DAF0">
      <w:pPr>
        <w:rPr>
          <w:rFonts w:cstheme="minorHAnsi"/>
          <w:sz w:val="24"/>
          <w:szCs w:val="24"/>
        </w:rPr>
      </w:pPr>
      <w:r>
        <w:rPr>
          <w:rFonts w:cstheme="minorHAnsi"/>
          <w:sz w:val="24"/>
          <w:szCs w:val="24"/>
        </w:rPr>
        <w:t>However, when the shame and grief returns, the cycle starts again.</w:t>
      </w:r>
    </w:p>
    <w:p w:rsidRPr="00C97AFC" w:rsidR="001D1372" w:rsidRDefault="00F66A8E" w14:paraId="544954D1" w14:textId="4C06EA7C">
      <w:pPr>
        <w:rPr>
          <w:rFonts w:cstheme="minorHAnsi"/>
          <w:b/>
          <w:bCs/>
          <w:sz w:val="24"/>
          <w:szCs w:val="24"/>
        </w:rPr>
      </w:pPr>
      <w:r w:rsidRPr="00C97AFC">
        <w:rPr>
          <w:rFonts w:cstheme="minorHAnsi"/>
          <w:b/>
          <w:bCs/>
          <w:sz w:val="24"/>
          <w:szCs w:val="24"/>
        </w:rPr>
        <w:t xml:space="preserve">Some factors that might make someone more at risk are: </w:t>
      </w:r>
    </w:p>
    <w:p w:rsidRPr="00FE7912" w:rsidR="001D1372" w:rsidP="00A331EE" w:rsidRDefault="00F66A8E" w14:paraId="04A1EA37" w14:textId="77777777">
      <w:pPr>
        <w:spacing w:after="0"/>
        <w:rPr>
          <w:rFonts w:cstheme="minorHAnsi"/>
          <w:sz w:val="24"/>
          <w:szCs w:val="24"/>
        </w:rPr>
      </w:pPr>
      <w:r w:rsidRPr="00FE7912">
        <w:rPr>
          <w:rFonts w:cstheme="minorHAnsi"/>
          <w:sz w:val="24"/>
          <w:szCs w:val="24"/>
        </w:rPr>
        <w:t xml:space="preserve">• Experience of a mental health disorder. This might include depression, anxiety, borderline personality disorder and eating disorders </w:t>
      </w:r>
    </w:p>
    <w:p w:rsidR="001433FE" w:rsidP="00A331EE" w:rsidRDefault="001433FE" w14:paraId="1636D7AB" w14:textId="77777777">
      <w:pPr>
        <w:spacing w:after="0"/>
        <w:rPr>
          <w:rFonts w:cstheme="minorHAnsi"/>
          <w:sz w:val="24"/>
          <w:szCs w:val="24"/>
        </w:rPr>
      </w:pPr>
    </w:p>
    <w:p w:rsidRPr="00FE7912" w:rsidR="001D1372" w:rsidP="00A331EE" w:rsidRDefault="00F66A8E" w14:paraId="51D5707E" w14:textId="23FF5A45">
      <w:pPr>
        <w:spacing w:after="0"/>
        <w:rPr>
          <w:rFonts w:cstheme="minorHAnsi"/>
          <w:sz w:val="24"/>
          <w:szCs w:val="24"/>
        </w:rPr>
      </w:pPr>
      <w:r w:rsidRPr="00FE7912">
        <w:rPr>
          <w:rFonts w:cstheme="minorHAnsi"/>
          <w:sz w:val="24"/>
          <w:szCs w:val="24"/>
        </w:rPr>
        <w:t xml:space="preserve">• Being a young person who is not under the care of their parents, or young people who have left a care home </w:t>
      </w:r>
    </w:p>
    <w:p w:rsidR="001433FE" w:rsidP="00A331EE" w:rsidRDefault="001433FE" w14:paraId="0247F16F" w14:textId="77777777">
      <w:pPr>
        <w:spacing w:after="0"/>
        <w:rPr>
          <w:rFonts w:cstheme="minorHAnsi"/>
          <w:sz w:val="24"/>
          <w:szCs w:val="24"/>
        </w:rPr>
      </w:pPr>
    </w:p>
    <w:p w:rsidRPr="00FE7912" w:rsidR="001D1372" w:rsidP="00A331EE" w:rsidRDefault="00F66A8E" w14:paraId="1072CF0C" w14:textId="79CCFE08">
      <w:pPr>
        <w:spacing w:after="0"/>
        <w:rPr>
          <w:rFonts w:cstheme="minorHAnsi"/>
          <w:sz w:val="24"/>
          <w:szCs w:val="24"/>
        </w:rPr>
      </w:pPr>
      <w:r w:rsidRPr="00FE7912">
        <w:rPr>
          <w:rFonts w:cstheme="minorHAnsi"/>
          <w:sz w:val="24"/>
          <w:szCs w:val="24"/>
        </w:rPr>
        <w:t>• Being part of the LGBTQ</w:t>
      </w:r>
      <w:r w:rsidR="003B53E9">
        <w:rPr>
          <w:rFonts w:cstheme="minorHAnsi"/>
          <w:sz w:val="24"/>
          <w:szCs w:val="24"/>
        </w:rPr>
        <w:t>IA</w:t>
      </w:r>
      <w:r w:rsidRPr="00FE7912">
        <w:rPr>
          <w:rFonts w:cstheme="minorHAnsi"/>
          <w:sz w:val="24"/>
          <w:szCs w:val="24"/>
        </w:rPr>
        <w:t xml:space="preserve">+ community </w:t>
      </w:r>
    </w:p>
    <w:p w:rsidR="001433FE" w:rsidP="00A331EE" w:rsidRDefault="001433FE" w14:paraId="0730B4C3" w14:textId="77777777">
      <w:pPr>
        <w:spacing w:after="0"/>
        <w:rPr>
          <w:rFonts w:cstheme="minorHAnsi"/>
          <w:sz w:val="24"/>
          <w:szCs w:val="24"/>
        </w:rPr>
      </w:pPr>
    </w:p>
    <w:p w:rsidR="001D1372" w:rsidP="00A331EE" w:rsidRDefault="00F66A8E" w14:paraId="34D56416" w14:textId="1D05EBB8">
      <w:pPr>
        <w:spacing w:after="0"/>
        <w:rPr>
          <w:rFonts w:cstheme="minorHAnsi"/>
          <w:sz w:val="24"/>
          <w:szCs w:val="24"/>
        </w:rPr>
      </w:pPr>
      <w:r w:rsidRPr="00FE7912">
        <w:rPr>
          <w:rFonts w:cstheme="minorHAnsi"/>
          <w:sz w:val="24"/>
          <w:szCs w:val="24"/>
        </w:rPr>
        <w:t xml:space="preserve">• Having been bereaved by suicide </w:t>
      </w:r>
    </w:p>
    <w:p w:rsidRPr="00FE7912" w:rsidR="00A331EE" w:rsidP="00A331EE" w:rsidRDefault="00A331EE" w14:paraId="78903F38" w14:textId="77777777">
      <w:pPr>
        <w:spacing w:after="0"/>
        <w:rPr>
          <w:rFonts w:cstheme="minorHAnsi"/>
          <w:sz w:val="24"/>
          <w:szCs w:val="24"/>
        </w:rPr>
      </w:pPr>
    </w:p>
    <w:p w:rsidRPr="00FE7912" w:rsidR="001D1372" w:rsidRDefault="00F66A8E" w14:paraId="5FE90EB1" w14:textId="77777777">
      <w:pPr>
        <w:rPr>
          <w:rFonts w:cstheme="minorHAnsi"/>
          <w:sz w:val="24"/>
          <w:szCs w:val="24"/>
        </w:rPr>
      </w:pPr>
      <w:r w:rsidRPr="00FE7912">
        <w:rPr>
          <w:rFonts w:cstheme="minorHAnsi"/>
          <w:sz w:val="24"/>
          <w:szCs w:val="24"/>
        </w:rPr>
        <w:t xml:space="preserve">(Extract from Truth about self-harm, Mental Health Foundation) </w:t>
      </w:r>
    </w:p>
    <w:p w:rsidR="0094286D" w:rsidRDefault="0094286D" w14:paraId="38158F39" w14:textId="77777777">
      <w:pPr>
        <w:rPr>
          <w:rFonts w:cstheme="minorHAnsi"/>
          <w:b/>
          <w:bCs/>
          <w:sz w:val="24"/>
          <w:szCs w:val="24"/>
        </w:rPr>
      </w:pPr>
    </w:p>
    <w:p w:rsidRPr="001433FE" w:rsidR="00136878" w:rsidRDefault="00136878" w14:paraId="6F9440E3" w14:textId="0746897F">
      <w:pPr>
        <w:rPr>
          <w:rFonts w:cstheme="minorHAnsi"/>
          <w:sz w:val="28"/>
          <w:szCs w:val="28"/>
        </w:rPr>
      </w:pPr>
      <w:r w:rsidRPr="001433FE">
        <w:rPr>
          <w:rFonts w:cstheme="minorHAnsi"/>
          <w:b/>
          <w:bCs/>
          <w:sz w:val="28"/>
          <w:szCs w:val="28"/>
        </w:rPr>
        <w:t xml:space="preserve">3. </w:t>
      </w:r>
      <w:r w:rsidRPr="001433FE" w:rsidR="00F66A8E">
        <w:rPr>
          <w:rFonts w:cstheme="minorHAnsi"/>
          <w:b/>
          <w:bCs/>
          <w:sz w:val="28"/>
          <w:szCs w:val="28"/>
        </w:rPr>
        <w:t>Self-harm behaviours in children and young people</w:t>
      </w:r>
      <w:r w:rsidRPr="001433FE" w:rsidR="00F66A8E">
        <w:rPr>
          <w:rFonts w:cstheme="minorHAnsi"/>
          <w:sz w:val="28"/>
          <w:szCs w:val="28"/>
        </w:rPr>
        <w:t xml:space="preserve"> </w:t>
      </w:r>
    </w:p>
    <w:p w:rsidRPr="00FE7912" w:rsidR="00136878" w:rsidRDefault="00F66A8E" w14:paraId="4550BC3E" w14:textId="77777777">
      <w:pPr>
        <w:rPr>
          <w:rFonts w:cstheme="minorHAnsi"/>
          <w:sz w:val="24"/>
          <w:szCs w:val="24"/>
        </w:rPr>
      </w:pPr>
      <w:r w:rsidRPr="00FE7912">
        <w:rPr>
          <w:rFonts w:cstheme="minorHAnsi"/>
          <w:sz w:val="24"/>
          <w:szCs w:val="24"/>
        </w:rPr>
        <w:t xml:space="preserve">Young people often hide their self-harm, but there are a number of signs that they may be self-harming. These include unexplained cuts, burns or bruises; keeping themselves covered; avoiding swimming or changing clothes around others. </w:t>
      </w:r>
    </w:p>
    <w:p w:rsidRPr="00FE7912" w:rsidR="00136878" w:rsidRDefault="00F66A8E" w14:paraId="085F7DEF" w14:textId="11CF90CE">
      <w:pPr>
        <w:rPr>
          <w:rFonts w:cstheme="minorHAnsi"/>
          <w:sz w:val="24"/>
          <w:szCs w:val="24"/>
        </w:rPr>
      </w:pPr>
      <w:r w:rsidRPr="00FE7912">
        <w:rPr>
          <w:rFonts w:cstheme="minorHAnsi"/>
          <w:sz w:val="24"/>
          <w:szCs w:val="24"/>
        </w:rPr>
        <w:t>Signs of self-harm may be similar to signs of physical or other abuse as it is hard to know who inflicted the injury. It is important that staff are curious when asking children about an injury, and as self-harm is a potential cause for concern</w:t>
      </w:r>
      <w:r w:rsidR="00855F53">
        <w:rPr>
          <w:rFonts w:cstheme="minorHAnsi"/>
          <w:sz w:val="24"/>
          <w:szCs w:val="24"/>
        </w:rPr>
        <w:t>. S</w:t>
      </w:r>
      <w:r w:rsidRPr="00FE7912">
        <w:rPr>
          <w:rFonts w:cstheme="minorHAnsi"/>
          <w:sz w:val="24"/>
          <w:szCs w:val="24"/>
        </w:rPr>
        <w:t xml:space="preserve">taff need to record and report any observations or conversations they have with pupils about injuries that could be </w:t>
      </w:r>
      <w:proofErr w:type="spellStart"/>
      <w:r w:rsidRPr="00FE7912">
        <w:rPr>
          <w:rFonts w:cstheme="minorHAnsi"/>
          <w:sz w:val="24"/>
          <w:szCs w:val="24"/>
        </w:rPr>
        <w:t>self harm</w:t>
      </w:r>
      <w:proofErr w:type="spellEnd"/>
      <w:r w:rsidRPr="00FE7912">
        <w:rPr>
          <w:rFonts w:cstheme="minorHAnsi"/>
          <w:sz w:val="24"/>
          <w:szCs w:val="24"/>
        </w:rPr>
        <w:t xml:space="preserve"> or abuse, in accordance with the </w:t>
      </w:r>
      <w:r w:rsidR="00D4206C">
        <w:rPr>
          <w:rFonts w:cstheme="minorHAnsi"/>
          <w:sz w:val="24"/>
          <w:szCs w:val="24"/>
        </w:rPr>
        <w:t>S</w:t>
      </w:r>
      <w:r w:rsidRPr="00FE7912">
        <w:rPr>
          <w:rFonts w:cstheme="minorHAnsi"/>
          <w:sz w:val="24"/>
          <w:szCs w:val="24"/>
        </w:rPr>
        <w:t xml:space="preserve">afeguarding </w:t>
      </w:r>
      <w:r w:rsidR="00D4206C">
        <w:rPr>
          <w:rFonts w:cstheme="minorHAnsi"/>
          <w:sz w:val="24"/>
          <w:szCs w:val="24"/>
        </w:rPr>
        <w:t>P</w:t>
      </w:r>
      <w:r w:rsidRPr="00FE7912">
        <w:rPr>
          <w:rFonts w:cstheme="minorHAnsi"/>
          <w:sz w:val="24"/>
          <w:szCs w:val="24"/>
        </w:rPr>
        <w:t xml:space="preserve">olicy. </w:t>
      </w:r>
    </w:p>
    <w:p w:rsidRPr="00FE7912" w:rsidR="00D645B9" w:rsidRDefault="00F66A8E" w14:paraId="06436ED3" w14:textId="77777777">
      <w:pPr>
        <w:rPr>
          <w:rFonts w:cstheme="minorHAnsi"/>
          <w:sz w:val="24"/>
          <w:szCs w:val="24"/>
        </w:rPr>
      </w:pPr>
      <w:r w:rsidRPr="00FE7912">
        <w:rPr>
          <w:rFonts w:cstheme="minorHAnsi"/>
          <w:sz w:val="24"/>
          <w:szCs w:val="24"/>
        </w:rPr>
        <w:t>Other non-specific signs of self-harm include</w:t>
      </w:r>
      <w:r w:rsidRPr="00FE7912" w:rsidR="00D645B9">
        <w:rPr>
          <w:rFonts w:cstheme="minorHAnsi"/>
          <w:sz w:val="24"/>
          <w:szCs w:val="24"/>
        </w:rPr>
        <w:t>:</w:t>
      </w:r>
    </w:p>
    <w:p w:rsidRPr="00FE7912" w:rsidR="00D645B9" w:rsidP="00D645B9" w:rsidRDefault="00D645B9" w14:paraId="6B3F97ED" w14:textId="77777777">
      <w:pPr>
        <w:pStyle w:val="ListParagraph"/>
        <w:numPr>
          <w:ilvl w:val="0"/>
          <w:numId w:val="1"/>
        </w:numPr>
        <w:rPr>
          <w:rFonts w:cstheme="minorHAnsi"/>
          <w:sz w:val="24"/>
          <w:szCs w:val="24"/>
        </w:rPr>
      </w:pPr>
      <w:r w:rsidRPr="00FE7912">
        <w:rPr>
          <w:rFonts w:cstheme="minorHAnsi"/>
          <w:sz w:val="24"/>
          <w:szCs w:val="24"/>
        </w:rPr>
        <w:t>B</w:t>
      </w:r>
      <w:r w:rsidRPr="00FE7912" w:rsidR="00F66A8E">
        <w:rPr>
          <w:rFonts w:cstheme="minorHAnsi"/>
          <w:sz w:val="24"/>
          <w:szCs w:val="24"/>
        </w:rPr>
        <w:t>ecoming withdrawn or isolated</w:t>
      </w:r>
    </w:p>
    <w:p w:rsidRPr="00FE7912" w:rsidR="00D645B9" w:rsidP="00D645B9" w:rsidRDefault="00D645B9" w14:paraId="5DEA6562" w14:textId="77777777">
      <w:pPr>
        <w:pStyle w:val="ListParagraph"/>
        <w:numPr>
          <w:ilvl w:val="0"/>
          <w:numId w:val="1"/>
        </w:numPr>
        <w:rPr>
          <w:rFonts w:cstheme="minorHAnsi"/>
          <w:sz w:val="24"/>
          <w:szCs w:val="24"/>
        </w:rPr>
      </w:pPr>
      <w:r w:rsidRPr="00FE7912">
        <w:rPr>
          <w:rFonts w:cstheme="minorHAnsi"/>
          <w:sz w:val="24"/>
          <w:szCs w:val="24"/>
        </w:rPr>
        <w:t>L</w:t>
      </w:r>
      <w:r w:rsidRPr="00FE7912" w:rsidR="00F66A8E">
        <w:rPr>
          <w:rFonts w:cstheme="minorHAnsi"/>
          <w:sz w:val="24"/>
          <w:szCs w:val="24"/>
        </w:rPr>
        <w:t>ow mood</w:t>
      </w:r>
    </w:p>
    <w:p w:rsidRPr="00FE7912" w:rsidR="00D645B9" w:rsidP="00D645B9" w:rsidRDefault="00D645B9" w14:paraId="4D32C08F" w14:textId="77777777">
      <w:pPr>
        <w:pStyle w:val="ListParagraph"/>
        <w:numPr>
          <w:ilvl w:val="0"/>
          <w:numId w:val="1"/>
        </w:numPr>
        <w:rPr>
          <w:rFonts w:cstheme="minorHAnsi"/>
          <w:sz w:val="24"/>
          <w:szCs w:val="24"/>
        </w:rPr>
      </w:pPr>
      <w:r w:rsidRPr="00FE7912">
        <w:rPr>
          <w:rFonts w:cstheme="minorHAnsi"/>
          <w:sz w:val="24"/>
          <w:szCs w:val="24"/>
        </w:rPr>
        <w:t>L</w:t>
      </w:r>
      <w:r w:rsidRPr="00FE7912" w:rsidR="00F66A8E">
        <w:rPr>
          <w:rFonts w:cstheme="minorHAnsi"/>
          <w:sz w:val="24"/>
          <w:szCs w:val="24"/>
        </w:rPr>
        <w:t>ack of interest</w:t>
      </w:r>
    </w:p>
    <w:p w:rsidRPr="00FE7912" w:rsidR="00D645B9" w:rsidP="00D645B9" w:rsidRDefault="00D645B9" w14:paraId="0DEF8B18" w14:textId="46A45177">
      <w:pPr>
        <w:pStyle w:val="ListParagraph"/>
        <w:numPr>
          <w:ilvl w:val="0"/>
          <w:numId w:val="1"/>
        </w:numPr>
        <w:rPr>
          <w:rFonts w:cstheme="minorHAnsi"/>
          <w:sz w:val="24"/>
          <w:szCs w:val="24"/>
        </w:rPr>
      </w:pPr>
      <w:r w:rsidRPr="00FE7912">
        <w:rPr>
          <w:rFonts w:cstheme="minorHAnsi"/>
          <w:sz w:val="24"/>
          <w:szCs w:val="24"/>
        </w:rPr>
        <w:t>D</w:t>
      </w:r>
      <w:r w:rsidRPr="00FE7912" w:rsidR="00F66A8E">
        <w:rPr>
          <w:rFonts w:cstheme="minorHAnsi"/>
          <w:sz w:val="24"/>
          <w:szCs w:val="24"/>
        </w:rPr>
        <w:t xml:space="preserve">rop in academic </w:t>
      </w:r>
      <w:r w:rsidR="00D4206C">
        <w:rPr>
          <w:rFonts w:cstheme="minorHAnsi"/>
          <w:sz w:val="24"/>
          <w:szCs w:val="24"/>
        </w:rPr>
        <w:t>attainment</w:t>
      </w:r>
    </w:p>
    <w:p w:rsidRPr="00FE7912" w:rsidR="00131701" w:rsidP="00131701" w:rsidRDefault="00D645B9" w14:paraId="661851DB" w14:textId="3E3D76F7">
      <w:pPr>
        <w:pStyle w:val="ListParagraph"/>
        <w:numPr>
          <w:ilvl w:val="0"/>
          <w:numId w:val="1"/>
        </w:numPr>
        <w:rPr>
          <w:rFonts w:cstheme="minorHAnsi"/>
          <w:sz w:val="24"/>
          <w:szCs w:val="24"/>
        </w:rPr>
      </w:pPr>
      <w:r w:rsidRPr="00FE7912">
        <w:rPr>
          <w:rFonts w:cstheme="minorHAnsi"/>
          <w:sz w:val="24"/>
          <w:szCs w:val="24"/>
        </w:rPr>
        <w:t>S</w:t>
      </w:r>
      <w:r w:rsidRPr="00FE7912" w:rsidR="00F66A8E">
        <w:rPr>
          <w:rFonts w:cstheme="minorHAnsi"/>
          <w:sz w:val="24"/>
          <w:szCs w:val="24"/>
        </w:rPr>
        <w:t>udden changes in behaviour</w:t>
      </w:r>
      <w:r w:rsidR="002A4F48">
        <w:rPr>
          <w:rFonts w:cstheme="minorHAnsi"/>
          <w:sz w:val="24"/>
          <w:szCs w:val="24"/>
        </w:rPr>
        <w:t>,</w:t>
      </w:r>
      <w:r w:rsidRPr="00FE7912" w:rsidR="00F66A8E">
        <w:rPr>
          <w:rFonts w:cstheme="minorHAnsi"/>
          <w:sz w:val="24"/>
          <w:szCs w:val="24"/>
        </w:rPr>
        <w:t xml:space="preserve"> such as becoming irritable, angry or aggressive; excessive self-blame for problems, expressing feelings of failure, uselessness or hopelessness.’</w:t>
      </w:r>
    </w:p>
    <w:p w:rsidRPr="00FE7912" w:rsidR="00131701" w:rsidP="00131701" w:rsidRDefault="00F66A8E" w14:paraId="3C09F781" w14:textId="2F8D984B">
      <w:pPr>
        <w:rPr>
          <w:rFonts w:cstheme="minorHAnsi"/>
          <w:sz w:val="24"/>
          <w:szCs w:val="24"/>
        </w:rPr>
      </w:pPr>
      <w:r w:rsidRPr="00FE7912">
        <w:rPr>
          <w:rFonts w:cstheme="minorHAnsi"/>
          <w:sz w:val="24"/>
          <w:szCs w:val="24"/>
        </w:rPr>
        <w:t>(from: Young people who self-harm, a guide for school staff)</w:t>
      </w:r>
    </w:p>
    <w:p w:rsidRPr="00FE7912" w:rsidR="00131701" w:rsidP="00131701" w:rsidRDefault="00F66A8E" w14:paraId="59B5E699" w14:textId="45C5A44B">
      <w:pPr>
        <w:rPr>
          <w:rFonts w:cstheme="minorHAnsi"/>
          <w:sz w:val="24"/>
          <w:szCs w:val="24"/>
        </w:rPr>
      </w:pPr>
      <w:r w:rsidRPr="00FE7912">
        <w:rPr>
          <w:rFonts w:cstheme="minorHAnsi"/>
          <w:sz w:val="24"/>
          <w:szCs w:val="24"/>
        </w:rPr>
        <w:lastRenderedPageBreak/>
        <w:t xml:space="preserve">Self-harm behaviour is usually aimed at coping with life rather than ending it, however, there is an increased risk of suicide if someone already self-harms. </w:t>
      </w:r>
    </w:p>
    <w:p w:rsidR="00734216" w:rsidP="00734216" w:rsidRDefault="00F66A8E" w14:paraId="0FFAC279" w14:textId="77777777">
      <w:pPr>
        <w:ind w:left="720"/>
        <w:rPr>
          <w:rFonts w:cstheme="minorHAnsi"/>
          <w:sz w:val="24"/>
          <w:szCs w:val="24"/>
        </w:rPr>
      </w:pPr>
      <w:r w:rsidRPr="00FE7912">
        <w:rPr>
          <w:rFonts w:cstheme="minorHAnsi"/>
          <w:sz w:val="24"/>
          <w:szCs w:val="24"/>
        </w:rPr>
        <w:t xml:space="preserve">‘It important that as professionals we must not ask a young person to stop harming. There are many reasons for this. </w:t>
      </w:r>
      <w:r w:rsidR="00734216">
        <w:rPr>
          <w:rFonts w:cstheme="minorHAnsi"/>
          <w:sz w:val="24"/>
          <w:szCs w:val="24"/>
        </w:rPr>
        <w:br/>
      </w:r>
      <w:r w:rsidR="00734216">
        <w:rPr>
          <w:rFonts w:cstheme="minorHAnsi"/>
          <w:sz w:val="24"/>
          <w:szCs w:val="24"/>
        </w:rPr>
        <w:br/>
      </w:r>
      <w:r w:rsidRPr="00FE7912">
        <w:rPr>
          <w:rFonts w:cstheme="minorHAnsi"/>
          <w:sz w:val="24"/>
          <w:szCs w:val="24"/>
        </w:rPr>
        <w:t xml:space="preserve">Firstly due to the addictive nature of self-harm, unless that method of coping is replaced with another in its place you are expecting that individual to give up their coping strategy. Without means to release/process the difficult emotion that they are struggling with, levels of distress will increase and some will move towards suicidal thoughts as they struggle to cope. Secondly, due to the nature of shame and guilt that an individual feels around their self-harm, they will not want to let you down and often unrealistically telling them to stop can drive the issue underground again as they go back to hiding the behaviour.’ (Laura Haddow, </w:t>
      </w:r>
      <w:proofErr w:type="spellStart"/>
      <w:r w:rsidRPr="00FE7912">
        <w:rPr>
          <w:rFonts w:cstheme="minorHAnsi"/>
          <w:sz w:val="24"/>
          <w:szCs w:val="24"/>
        </w:rPr>
        <w:t>Youthscape</w:t>
      </w:r>
      <w:proofErr w:type="spellEnd"/>
      <w:r w:rsidRPr="00FE7912">
        <w:rPr>
          <w:rFonts w:cstheme="minorHAnsi"/>
          <w:sz w:val="24"/>
          <w:szCs w:val="24"/>
        </w:rPr>
        <w:t xml:space="preserve">) </w:t>
      </w:r>
    </w:p>
    <w:p w:rsidRPr="00FE7912" w:rsidR="003C143F" w:rsidP="00734216" w:rsidRDefault="0095025C" w14:paraId="74E52EC5" w14:textId="4A3C8D05">
      <w:pPr>
        <w:ind w:left="720"/>
        <w:rPr>
          <w:rFonts w:cstheme="minorHAnsi"/>
          <w:sz w:val="24"/>
          <w:szCs w:val="24"/>
        </w:rPr>
      </w:pPr>
      <w:r>
        <w:rPr>
          <w:rFonts w:cstheme="minorHAnsi"/>
          <w:sz w:val="24"/>
          <w:szCs w:val="24"/>
        </w:rPr>
        <w:tab/>
      </w:r>
    </w:p>
    <w:p w:rsidRPr="00E12815" w:rsidR="00131701" w:rsidP="00131701" w:rsidRDefault="00F66A8E" w14:paraId="06A8B0BB" w14:textId="77777777">
      <w:pPr>
        <w:rPr>
          <w:rFonts w:cstheme="minorHAnsi"/>
          <w:sz w:val="28"/>
          <w:szCs w:val="28"/>
        </w:rPr>
      </w:pPr>
      <w:r w:rsidRPr="00E12815">
        <w:rPr>
          <w:rFonts w:cstheme="minorHAnsi"/>
          <w:b/>
          <w:bCs/>
          <w:sz w:val="28"/>
          <w:szCs w:val="28"/>
        </w:rPr>
        <w:t>4. Good practice in supporting children and young people who self-harm</w:t>
      </w:r>
      <w:r w:rsidRPr="00E12815">
        <w:rPr>
          <w:rFonts w:cstheme="minorHAnsi"/>
          <w:sz w:val="28"/>
          <w:szCs w:val="28"/>
        </w:rPr>
        <w:t xml:space="preserve"> </w:t>
      </w:r>
    </w:p>
    <w:p w:rsidRPr="00E12815" w:rsidR="00A42F4B" w:rsidP="00131701" w:rsidRDefault="00E12815" w14:paraId="3DB944D2" w14:textId="684B0A07">
      <w:pPr>
        <w:rPr>
          <w:rFonts w:cstheme="minorHAnsi"/>
          <w:sz w:val="28"/>
          <w:szCs w:val="28"/>
        </w:rPr>
      </w:pPr>
      <w:r w:rsidRPr="00E12815">
        <w:rPr>
          <w:rFonts w:cstheme="minorHAnsi"/>
          <w:b/>
          <w:bCs/>
          <w:sz w:val="28"/>
          <w:szCs w:val="28"/>
        </w:rPr>
        <w:t xml:space="preserve">Responding to a self-harm incident </w:t>
      </w:r>
    </w:p>
    <w:p w:rsidRPr="00D64711" w:rsidR="00D64711" w:rsidP="00131701" w:rsidRDefault="00D64711" w14:paraId="478765B6" w14:textId="23413200">
      <w:pPr>
        <w:rPr>
          <w:rFonts w:cstheme="minorHAnsi"/>
          <w:b/>
          <w:bCs/>
          <w:sz w:val="24"/>
          <w:szCs w:val="24"/>
        </w:rPr>
      </w:pPr>
      <w:r>
        <w:rPr>
          <w:rFonts w:cstheme="minorHAnsi"/>
          <w:b/>
          <w:bCs/>
          <w:sz w:val="24"/>
          <w:szCs w:val="24"/>
        </w:rPr>
        <w:t xml:space="preserve">Self-harm incidents in </w:t>
      </w:r>
      <w:r w:rsidR="003B53E9">
        <w:rPr>
          <w:rFonts w:cstheme="minorHAnsi"/>
          <w:b/>
          <w:bCs/>
          <w:sz w:val="24"/>
          <w:szCs w:val="24"/>
        </w:rPr>
        <w:t>Pushforward</w:t>
      </w:r>
    </w:p>
    <w:p w:rsidR="00F47525" w:rsidP="00131701" w:rsidRDefault="00A42F4B" w14:paraId="4FAD5EB7" w14:textId="3B28B79A">
      <w:pPr>
        <w:rPr>
          <w:rFonts w:cstheme="minorHAnsi"/>
          <w:sz w:val="24"/>
          <w:szCs w:val="24"/>
        </w:rPr>
      </w:pPr>
      <w:r>
        <w:rPr>
          <w:rFonts w:cstheme="minorHAnsi"/>
          <w:sz w:val="24"/>
          <w:szCs w:val="24"/>
        </w:rPr>
        <w:t>O</w:t>
      </w:r>
      <w:r w:rsidRPr="00FE7912" w:rsidR="00F66A8E">
        <w:rPr>
          <w:rFonts w:cstheme="minorHAnsi"/>
          <w:sz w:val="24"/>
          <w:szCs w:val="24"/>
        </w:rPr>
        <w:t xml:space="preserve">ccasionally, the first </w:t>
      </w:r>
      <w:r w:rsidR="00D64711">
        <w:rPr>
          <w:rFonts w:cstheme="minorHAnsi"/>
          <w:sz w:val="24"/>
          <w:szCs w:val="24"/>
        </w:rPr>
        <w:t xml:space="preserve">staff may know </w:t>
      </w:r>
      <w:r w:rsidRPr="00FE7912" w:rsidR="00F66A8E">
        <w:rPr>
          <w:rFonts w:cstheme="minorHAnsi"/>
          <w:sz w:val="24"/>
          <w:szCs w:val="24"/>
        </w:rPr>
        <w:t xml:space="preserve">about a young person’s self-harm is if they self-harm in </w:t>
      </w:r>
      <w:r w:rsidR="003B53E9">
        <w:rPr>
          <w:rFonts w:cstheme="minorHAnsi"/>
          <w:sz w:val="24"/>
          <w:szCs w:val="24"/>
        </w:rPr>
        <w:t>setting</w:t>
      </w:r>
      <w:r w:rsidRPr="00FE7912" w:rsidR="00F66A8E">
        <w:rPr>
          <w:rFonts w:cstheme="minorHAnsi"/>
          <w:sz w:val="24"/>
          <w:szCs w:val="24"/>
        </w:rPr>
        <w:t>. If this happens,</w:t>
      </w:r>
      <w:r w:rsidR="00F47525">
        <w:rPr>
          <w:rFonts w:cstheme="minorHAnsi"/>
          <w:sz w:val="24"/>
          <w:szCs w:val="24"/>
        </w:rPr>
        <w:t xml:space="preserve"> to protect the child, first and foremost, staff need to assess the wound or injury.</w:t>
      </w:r>
      <w:r w:rsidRPr="00FE7912" w:rsidR="00F66A8E">
        <w:rPr>
          <w:rFonts w:cstheme="minorHAnsi"/>
          <w:sz w:val="24"/>
          <w:szCs w:val="24"/>
        </w:rPr>
        <w:t xml:space="preserve"> </w:t>
      </w:r>
      <w:r w:rsidR="00F47525">
        <w:rPr>
          <w:rFonts w:cstheme="minorHAnsi"/>
          <w:sz w:val="24"/>
          <w:szCs w:val="24"/>
        </w:rPr>
        <w:t>S</w:t>
      </w:r>
      <w:r w:rsidRPr="00FE7912" w:rsidR="00131701">
        <w:rPr>
          <w:rFonts w:cstheme="minorHAnsi"/>
          <w:sz w:val="24"/>
          <w:szCs w:val="24"/>
        </w:rPr>
        <w:t>taff are encourage</w:t>
      </w:r>
      <w:r w:rsidRPr="00FE7912" w:rsidR="005630F8">
        <w:rPr>
          <w:rFonts w:cstheme="minorHAnsi"/>
          <w:sz w:val="24"/>
          <w:szCs w:val="24"/>
        </w:rPr>
        <w:t xml:space="preserve">d to </w:t>
      </w:r>
      <w:r w:rsidRPr="00FE7912" w:rsidR="00F66A8E">
        <w:rPr>
          <w:rFonts w:cstheme="minorHAnsi"/>
          <w:sz w:val="24"/>
          <w:szCs w:val="24"/>
        </w:rPr>
        <w:t>follow first aid guidelines if necessary</w:t>
      </w:r>
      <w:r w:rsidR="008A7389">
        <w:rPr>
          <w:rFonts w:cstheme="minorHAnsi"/>
          <w:sz w:val="24"/>
          <w:szCs w:val="24"/>
        </w:rPr>
        <w:t xml:space="preserve"> and seek medical attention if necessary</w:t>
      </w:r>
      <w:r w:rsidRPr="00FE7912" w:rsidR="00F66A8E">
        <w:rPr>
          <w:rFonts w:cstheme="minorHAnsi"/>
          <w:sz w:val="24"/>
          <w:szCs w:val="24"/>
        </w:rPr>
        <w:t>.</w:t>
      </w:r>
    </w:p>
    <w:p w:rsidRPr="00FE7912" w:rsidR="00A12672" w:rsidP="00131701" w:rsidRDefault="00F66A8E" w14:paraId="29703428" w14:textId="0227207E">
      <w:pPr>
        <w:rPr>
          <w:rFonts w:cstheme="minorHAnsi"/>
          <w:sz w:val="24"/>
          <w:szCs w:val="24"/>
        </w:rPr>
      </w:pPr>
      <w:r w:rsidRPr="00FE7912">
        <w:rPr>
          <w:rFonts w:cstheme="minorHAnsi"/>
          <w:sz w:val="24"/>
          <w:szCs w:val="24"/>
        </w:rPr>
        <w:t>Acknowledge their distress – both their physical pain and their emotional pain which may have led to the self</w:t>
      </w:r>
      <w:r w:rsidR="00EE16FC">
        <w:rPr>
          <w:rFonts w:cstheme="minorHAnsi"/>
          <w:sz w:val="24"/>
          <w:szCs w:val="24"/>
        </w:rPr>
        <w:t>-</w:t>
      </w:r>
      <w:r w:rsidRPr="00FE7912">
        <w:rPr>
          <w:rFonts w:cstheme="minorHAnsi"/>
          <w:sz w:val="24"/>
          <w:szCs w:val="24"/>
        </w:rPr>
        <w:t xml:space="preserve">harm. Young people will want </w:t>
      </w:r>
      <w:r w:rsidRPr="00FE7912" w:rsidR="00A12672">
        <w:rPr>
          <w:rFonts w:cstheme="minorHAnsi"/>
          <w:sz w:val="24"/>
          <w:szCs w:val="24"/>
        </w:rPr>
        <w:t>staff</w:t>
      </w:r>
      <w:r w:rsidRPr="00FE7912">
        <w:rPr>
          <w:rFonts w:cstheme="minorHAnsi"/>
          <w:sz w:val="24"/>
          <w:szCs w:val="24"/>
        </w:rPr>
        <w:t xml:space="preserve"> acceptance and support. Their behaviour should not be described as attention seeking, and non-judgemental language</w:t>
      </w:r>
      <w:r w:rsidRPr="00FE7912" w:rsidR="00A12672">
        <w:rPr>
          <w:rFonts w:cstheme="minorHAnsi"/>
          <w:sz w:val="24"/>
          <w:szCs w:val="24"/>
        </w:rPr>
        <w:t xml:space="preserve"> is essential</w:t>
      </w:r>
      <w:r w:rsidRPr="00FE7912">
        <w:rPr>
          <w:rFonts w:cstheme="minorHAnsi"/>
          <w:sz w:val="24"/>
          <w:szCs w:val="24"/>
        </w:rPr>
        <w:t xml:space="preserve">. </w:t>
      </w:r>
    </w:p>
    <w:p w:rsidRPr="00FE7912" w:rsidR="00A12672" w:rsidP="00131701" w:rsidRDefault="000A35D8" w14:paraId="1163E3FD" w14:textId="445E5BD2">
      <w:pPr>
        <w:rPr>
          <w:rFonts w:cstheme="minorHAnsi"/>
          <w:sz w:val="24"/>
          <w:szCs w:val="24"/>
        </w:rPr>
      </w:pPr>
      <w:r>
        <w:rPr>
          <w:rFonts w:cstheme="minorHAnsi"/>
          <w:sz w:val="24"/>
          <w:szCs w:val="24"/>
        </w:rPr>
        <w:t>Staff will need to advise</w:t>
      </w:r>
      <w:r w:rsidRPr="00FE7912" w:rsidR="00F66A8E">
        <w:rPr>
          <w:rFonts w:cstheme="minorHAnsi"/>
          <w:sz w:val="24"/>
          <w:szCs w:val="24"/>
        </w:rPr>
        <w:t xml:space="preserve"> the pupil that </w:t>
      </w:r>
      <w:r>
        <w:rPr>
          <w:rFonts w:cstheme="minorHAnsi"/>
          <w:sz w:val="24"/>
          <w:szCs w:val="24"/>
        </w:rPr>
        <w:t>they</w:t>
      </w:r>
      <w:r w:rsidRPr="00FE7912" w:rsidR="00F66A8E">
        <w:rPr>
          <w:rFonts w:cstheme="minorHAnsi"/>
          <w:sz w:val="24"/>
          <w:szCs w:val="24"/>
        </w:rPr>
        <w:t xml:space="preserve"> will need to discuss what happened with the designated safeguarding lead in line with the </w:t>
      </w:r>
      <w:r w:rsidR="006274F7">
        <w:rPr>
          <w:rFonts w:cstheme="minorHAnsi"/>
          <w:sz w:val="24"/>
          <w:szCs w:val="24"/>
        </w:rPr>
        <w:t>settings</w:t>
      </w:r>
      <w:r w:rsidRPr="00FE7912" w:rsidR="00F66A8E">
        <w:rPr>
          <w:rFonts w:cstheme="minorHAnsi"/>
          <w:sz w:val="24"/>
          <w:szCs w:val="24"/>
        </w:rPr>
        <w:t xml:space="preserve"> safeguarding policy. </w:t>
      </w:r>
    </w:p>
    <w:p w:rsidRPr="006274F7" w:rsidR="00A12672" w:rsidP="00131701" w:rsidRDefault="00E21184" w14:paraId="42F08A37" w14:textId="192193FC">
      <w:pPr>
        <w:rPr>
          <w:rFonts w:cstheme="minorHAnsi"/>
          <w:sz w:val="24"/>
          <w:szCs w:val="24"/>
        </w:rPr>
      </w:pPr>
      <w:r w:rsidRPr="006274F7">
        <w:rPr>
          <w:rFonts w:cstheme="minorHAnsi"/>
          <w:sz w:val="24"/>
          <w:szCs w:val="24"/>
        </w:rPr>
        <w:t>Staff would</w:t>
      </w:r>
      <w:r w:rsidRPr="006274F7" w:rsidR="00F66A8E">
        <w:rPr>
          <w:rFonts w:cstheme="minorHAnsi"/>
          <w:sz w:val="24"/>
          <w:szCs w:val="24"/>
        </w:rPr>
        <w:t xml:space="preserve"> usually </w:t>
      </w:r>
      <w:r w:rsidRPr="006274F7">
        <w:rPr>
          <w:rFonts w:cstheme="minorHAnsi"/>
          <w:sz w:val="24"/>
          <w:szCs w:val="24"/>
        </w:rPr>
        <w:t>request that</w:t>
      </w:r>
      <w:r w:rsidRPr="006274F7" w:rsidR="00F66A8E">
        <w:rPr>
          <w:rFonts w:cstheme="minorHAnsi"/>
          <w:sz w:val="24"/>
          <w:szCs w:val="24"/>
        </w:rPr>
        <w:t xml:space="preserve"> the young person hand in any objects that they have been using to self-harm with,</w:t>
      </w:r>
      <w:r w:rsidRPr="006274F7" w:rsidR="00560F19">
        <w:rPr>
          <w:rFonts w:cstheme="minorHAnsi"/>
          <w:sz w:val="24"/>
          <w:szCs w:val="24"/>
        </w:rPr>
        <w:t xml:space="preserve"> and</w:t>
      </w:r>
      <w:r w:rsidRPr="006274F7" w:rsidR="00F66A8E">
        <w:rPr>
          <w:rFonts w:cstheme="minorHAnsi"/>
          <w:sz w:val="24"/>
          <w:szCs w:val="24"/>
        </w:rPr>
        <w:t xml:space="preserve"> these can be picked up by their parent/carer </w:t>
      </w:r>
      <w:r w:rsidRPr="006274F7" w:rsidR="006274F7">
        <w:rPr>
          <w:rFonts w:cstheme="minorHAnsi"/>
          <w:sz w:val="24"/>
          <w:szCs w:val="24"/>
        </w:rPr>
        <w:t xml:space="preserve">or handed back to the parent/carer </w:t>
      </w:r>
      <w:r w:rsidRPr="006274F7" w:rsidR="00F66A8E">
        <w:rPr>
          <w:rFonts w:cstheme="minorHAnsi"/>
          <w:sz w:val="24"/>
          <w:szCs w:val="24"/>
        </w:rPr>
        <w:t>at the end of th</w:t>
      </w:r>
      <w:r w:rsidRPr="006274F7" w:rsidR="006274F7">
        <w:rPr>
          <w:rFonts w:cstheme="minorHAnsi"/>
          <w:sz w:val="24"/>
          <w:szCs w:val="24"/>
        </w:rPr>
        <w:t xml:space="preserve">e session. </w:t>
      </w:r>
      <w:r w:rsidRPr="006274F7" w:rsidR="00F66A8E">
        <w:rPr>
          <w:rFonts w:cstheme="minorHAnsi"/>
          <w:sz w:val="24"/>
          <w:szCs w:val="24"/>
        </w:rPr>
        <w:t xml:space="preserve"> </w:t>
      </w:r>
    </w:p>
    <w:p w:rsidR="00E12815" w:rsidP="007D098B" w:rsidRDefault="00F66A8E" w14:paraId="6BC93E54" w14:textId="06552750">
      <w:pPr>
        <w:rPr>
          <w:rFonts w:cstheme="minorHAnsi"/>
          <w:sz w:val="24"/>
          <w:szCs w:val="24"/>
        </w:rPr>
      </w:pPr>
      <w:r w:rsidRPr="00FE7912">
        <w:rPr>
          <w:rFonts w:cstheme="minorHAnsi"/>
          <w:sz w:val="24"/>
          <w:szCs w:val="24"/>
        </w:rPr>
        <w:t xml:space="preserve">If </w:t>
      </w:r>
      <w:r w:rsidRPr="00FE7912" w:rsidR="00A12672">
        <w:rPr>
          <w:rFonts w:cstheme="minorHAnsi"/>
          <w:sz w:val="24"/>
          <w:szCs w:val="24"/>
        </w:rPr>
        <w:t>staff</w:t>
      </w:r>
      <w:r w:rsidRPr="00FE7912">
        <w:rPr>
          <w:rFonts w:cstheme="minorHAnsi"/>
          <w:sz w:val="24"/>
          <w:szCs w:val="24"/>
        </w:rPr>
        <w:t xml:space="preserve"> have immediate concerns about the effect of the self-harm injury including an overdose, </w:t>
      </w:r>
      <w:r w:rsidR="00560F19">
        <w:rPr>
          <w:rFonts w:cstheme="minorHAnsi"/>
          <w:sz w:val="24"/>
          <w:szCs w:val="24"/>
        </w:rPr>
        <w:t xml:space="preserve">they must </w:t>
      </w:r>
      <w:r w:rsidRPr="00FE7912">
        <w:rPr>
          <w:rFonts w:cstheme="minorHAnsi"/>
          <w:sz w:val="24"/>
          <w:szCs w:val="24"/>
        </w:rPr>
        <w:t>call 999 straight away</w:t>
      </w:r>
      <w:r w:rsidR="000C08F9">
        <w:rPr>
          <w:rFonts w:cstheme="minorHAnsi"/>
          <w:sz w:val="24"/>
          <w:szCs w:val="24"/>
        </w:rPr>
        <w:t>.</w:t>
      </w:r>
      <w:r w:rsidRPr="00FE7912" w:rsidR="007D098B">
        <w:rPr>
          <w:rFonts w:cstheme="minorHAnsi"/>
          <w:sz w:val="24"/>
          <w:szCs w:val="24"/>
        </w:rPr>
        <w:t xml:space="preserve"> </w:t>
      </w:r>
      <w:r w:rsidR="000C08F9">
        <w:rPr>
          <w:rFonts w:cstheme="minorHAnsi"/>
          <w:sz w:val="24"/>
          <w:szCs w:val="24"/>
        </w:rPr>
        <w:t>A</w:t>
      </w:r>
      <w:r w:rsidRPr="00FE7912" w:rsidR="007D098B">
        <w:rPr>
          <w:rFonts w:cstheme="minorHAnsi"/>
          <w:sz w:val="24"/>
          <w:szCs w:val="24"/>
        </w:rPr>
        <w:t xml:space="preserve">sk for an ambulance, or go straight to the nearest hospital’s Emergency Department. </w:t>
      </w:r>
    </w:p>
    <w:p w:rsidR="00925CDE" w:rsidP="007D098B" w:rsidRDefault="00925CDE" w14:paraId="222F0D51" w14:textId="237ACFD5">
      <w:pPr>
        <w:rPr>
          <w:rFonts w:cstheme="minorHAnsi"/>
          <w:sz w:val="24"/>
          <w:szCs w:val="24"/>
        </w:rPr>
      </w:pPr>
      <w:r w:rsidRPr="00FE7912">
        <w:rPr>
          <w:rFonts w:cstheme="minorHAnsi"/>
          <w:sz w:val="24"/>
          <w:szCs w:val="24"/>
        </w:rPr>
        <w:t>If the situation is less serious,</w:t>
      </w:r>
      <w:r>
        <w:rPr>
          <w:rFonts w:cstheme="minorHAnsi"/>
          <w:sz w:val="24"/>
          <w:szCs w:val="24"/>
        </w:rPr>
        <w:t xml:space="preserve"> the student may need to see a First Aider,</w:t>
      </w:r>
      <w:r w:rsidRPr="00FE7912">
        <w:rPr>
          <w:rFonts w:cstheme="minorHAnsi"/>
          <w:sz w:val="24"/>
          <w:szCs w:val="24"/>
        </w:rPr>
        <w:t xml:space="preserve"> visit</w:t>
      </w:r>
      <w:r>
        <w:rPr>
          <w:rFonts w:cstheme="minorHAnsi"/>
          <w:sz w:val="24"/>
          <w:szCs w:val="24"/>
        </w:rPr>
        <w:t xml:space="preserve"> the</w:t>
      </w:r>
      <w:r w:rsidRPr="00FE7912">
        <w:rPr>
          <w:rFonts w:cstheme="minorHAnsi"/>
          <w:sz w:val="24"/>
          <w:szCs w:val="24"/>
        </w:rPr>
        <w:t xml:space="preserve"> GP or NHS walk in centre</w:t>
      </w:r>
      <w:r>
        <w:rPr>
          <w:rFonts w:cstheme="minorHAnsi"/>
          <w:sz w:val="24"/>
          <w:szCs w:val="24"/>
        </w:rPr>
        <w:t>, o</w:t>
      </w:r>
      <w:r w:rsidRPr="00FE7912">
        <w:rPr>
          <w:rFonts w:cstheme="minorHAnsi"/>
          <w:sz w:val="24"/>
          <w:szCs w:val="24"/>
        </w:rPr>
        <w:t>r call NHS Direct</w:t>
      </w:r>
      <w:r>
        <w:rPr>
          <w:rFonts w:cstheme="minorHAnsi"/>
          <w:sz w:val="24"/>
          <w:szCs w:val="24"/>
        </w:rPr>
        <w:t xml:space="preserve"> (24 hours a day)</w:t>
      </w:r>
      <w:r w:rsidRPr="00FE7912">
        <w:rPr>
          <w:rFonts w:cstheme="minorHAnsi"/>
          <w:sz w:val="24"/>
          <w:szCs w:val="24"/>
        </w:rPr>
        <w:t xml:space="preserve"> on </w:t>
      </w:r>
      <w:r>
        <w:rPr>
          <w:rFonts w:cstheme="minorHAnsi"/>
          <w:sz w:val="24"/>
          <w:szCs w:val="24"/>
        </w:rPr>
        <w:t xml:space="preserve">111 </w:t>
      </w:r>
      <w:r w:rsidRPr="00FE7912">
        <w:rPr>
          <w:rFonts w:cstheme="minorHAnsi"/>
          <w:sz w:val="24"/>
          <w:szCs w:val="24"/>
        </w:rPr>
        <w:t xml:space="preserve">to identify how serious the condition is, </w:t>
      </w:r>
      <w:r>
        <w:rPr>
          <w:rFonts w:cstheme="minorHAnsi"/>
          <w:sz w:val="24"/>
          <w:szCs w:val="24"/>
        </w:rPr>
        <w:t>and</w:t>
      </w:r>
      <w:r w:rsidRPr="00FE7912">
        <w:rPr>
          <w:rFonts w:cstheme="minorHAnsi"/>
          <w:sz w:val="24"/>
          <w:szCs w:val="24"/>
        </w:rPr>
        <w:t xml:space="preserve"> to speak to a trained professional who will advise on what action to take.</w:t>
      </w:r>
    </w:p>
    <w:p w:rsidR="006274F7" w:rsidP="000C08F9" w:rsidRDefault="006274F7" w14:paraId="3255DBEF" w14:textId="77777777">
      <w:pPr>
        <w:rPr>
          <w:rFonts w:cstheme="minorHAnsi"/>
          <w:b/>
          <w:bCs/>
          <w:sz w:val="24"/>
          <w:szCs w:val="24"/>
        </w:rPr>
      </w:pPr>
    </w:p>
    <w:p w:rsidRPr="00E12815" w:rsidR="000C08F9" w:rsidP="000C08F9" w:rsidRDefault="000A35D8" w14:paraId="53F890D6" w14:textId="29FB8CD0">
      <w:pPr>
        <w:rPr>
          <w:rFonts w:cstheme="minorHAnsi"/>
          <w:b/>
          <w:bCs/>
          <w:sz w:val="24"/>
          <w:szCs w:val="24"/>
        </w:rPr>
      </w:pPr>
      <w:r>
        <w:rPr>
          <w:rFonts w:cstheme="minorHAnsi"/>
          <w:b/>
          <w:bCs/>
          <w:sz w:val="24"/>
          <w:szCs w:val="24"/>
        </w:rPr>
        <w:lastRenderedPageBreak/>
        <w:t>M</w:t>
      </w:r>
      <w:r w:rsidRPr="00E12815" w:rsidR="000C08F9">
        <w:rPr>
          <w:rFonts w:cstheme="minorHAnsi"/>
          <w:b/>
          <w:bCs/>
          <w:sz w:val="24"/>
          <w:szCs w:val="24"/>
        </w:rPr>
        <w:t>edical attention</w:t>
      </w:r>
      <w:r>
        <w:rPr>
          <w:rFonts w:cstheme="minorHAnsi"/>
          <w:b/>
          <w:bCs/>
          <w:sz w:val="24"/>
          <w:szCs w:val="24"/>
        </w:rPr>
        <w:t xml:space="preserve"> needs to be sought</w:t>
      </w:r>
      <w:r w:rsidRPr="00E12815" w:rsidR="000C08F9">
        <w:rPr>
          <w:rFonts w:cstheme="minorHAnsi"/>
          <w:b/>
          <w:bCs/>
          <w:sz w:val="24"/>
          <w:szCs w:val="24"/>
        </w:rPr>
        <w:t xml:space="preserve"> if:</w:t>
      </w:r>
    </w:p>
    <w:p w:rsidR="000C08F9" w:rsidP="000C08F9" w:rsidRDefault="000C08F9" w14:paraId="01D95343" w14:textId="77777777">
      <w:pPr>
        <w:spacing w:after="0"/>
        <w:rPr>
          <w:rFonts w:cstheme="minorHAnsi"/>
          <w:sz w:val="24"/>
          <w:szCs w:val="24"/>
        </w:rPr>
      </w:pPr>
      <w:r w:rsidRPr="00FE7912">
        <w:rPr>
          <w:rFonts w:cstheme="minorHAnsi"/>
          <w:sz w:val="24"/>
          <w:szCs w:val="24"/>
        </w:rPr>
        <w:t xml:space="preserve">• The blood is pumping – continue to apply pressure and call 999. </w:t>
      </w:r>
    </w:p>
    <w:p w:rsidR="000C08F9" w:rsidP="000C08F9" w:rsidRDefault="000C08F9" w14:paraId="095BEBF0" w14:textId="77777777">
      <w:pPr>
        <w:spacing w:after="0"/>
        <w:rPr>
          <w:rFonts w:cstheme="minorHAnsi"/>
          <w:sz w:val="24"/>
          <w:szCs w:val="24"/>
        </w:rPr>
      </w:pPr>
      <w:r w:rsidRPr="00FE7912">
        <w:rPr>
          <w:rFonts w:cstheme="minorHAnsi"/>
          <w:sz w:val="24"/>
          <w:szCs w:val="24"/>
        </w:rPr>
        <w:t xml:space="preserve">• The bleeding does not stop after 10 minutes of applying pressure. </w:t>
      </w:r>
    </w:p>
    <w:p w:rsidR="000C08F9" w:rsidP="000C08F9" w:rsidRDefault="000C08F9" w14:paraId="26770B51" w14:textId="77777777">
      <w:pPr>
        <w:spacing w:after="0"/>
        <w:rPr>
          <w:rFonts w:cstheme="minorHAnsi"/>
          <w:sz w:val="24"/>
          <w:szCs w:val="24"/>
        </w:rPr>
      </w:pPr>
      <w:r w:rsidRPr="00FE7912">
        <w:rPr>
          <w:rFonts w:cstheme="minorHAnsi"/>
          <w:sz w:val="24"/>
          <w:szCs w:val="24"/>
        </w:rPr>
        <w:t xml:space="preserve">• The cut is very large or very deep, or may require stitches </w:t>
      </w:r>
    </w:p>
    <w:p w:rsidR="000C08F9" w:rsidP="000C08F9" w:rsidRDefault="000C08F9" w14:paraId="3FF9E494" w14:textId="77777777">
      <w:pPr>
        <w:spacing w:after="0"/>
        <w:rPr>
          <w:rFonts w:cstheme="minorHAnsi"/>
          <w:sz w:val="24"/>
          <w:szCs w:val="24"/>
        </w:rPr>
      </w:pPr>
      <w:r w:rsidRPr="00FE7912">
        <w:rPr>
          <w:rFonts w:cstheme="minorHAnsi"/>
          <w:sz w:val="24"/>
          <w:szCs w:val="24"/>
        </w:rPr>
        <w:t xml:space="preserve">• There is a chance that nerves or tendons have been affected. </w:t>
      </w:r>
    </w:p>
    <w:p w:rsidR="000C08F9" w:rsidP="000C08F9" w:rsidRDefault="000C08F9" w14:paraId="70C2DB44" w14:textId="77777777">
      <w:pPr>
        <w:spacing w:after="0"/>
        <w:rPr>
          <w:rFonts w:cstheme="minorHAnsi"/>
          <w:sz w:val="24"/>
          <w:szCs w:val="24"/>
        </w:rPr>
      </w:pPr>
      <w:r w:rsidRPr="00FE7912">
        <w:rPr>
          <w:rFonts w:cstheme="minorHAnsi"/>
          <w:sz w:val="24"/>
          <w:szCs w:val="24"/>
        </w:rPr>
        <w:t xml:space="preserve">• The child/ </w:t>
      </w:r>
      <w:r>
        <w:rPr>
          <w:rFonts w:cstheme="minorHAnsi"/>
          <w:sz w:val="24"/>
          <w:szCs w:val="24"/>
        </w:rPr>
        <w:t>young person</w:t>
      </w:r>
      <w:r w:rsidRPr="00FE7912">
        <w:rPr>
          <w:rFonts w:cstheme="minorHAnsi"/>
          <w:sz w:val="24"/>
          <w:szCs w:val="24"/>
        </w:rPr>
        <w:t xml:space="preserve"> has gone into shock </w:t>
      </w:r>
    </w:p>
    <w:p w:rsidR="000C08F9" w:rsidP="000C08F9" w:rsidRDefault="000C08F9" w14:paraId="7E62AB99" w14:textId="77777777">
      <w:pPr>
        <w:spacing w:after="0"/>
        <w:rPr>
          <w:rFonts w:cstheme="minorHAnsi"/>
          <w:sz w:val="24"/>
          <w:szCs w:val="24"/>
        </w:rPr>
      </w:pPr>
      <w:r w:rsidRPr="00FE7912">
        <w:rPr>
          <w:rFonts w:cstheme="minorHAnsi"/>
          <w:sz w:val="24"/>
          <w:szCs w:val="24"/>
        </w:rPr>
        <w:t xml:space="preserve">• The injury is on a joint – this can cause long-term movement difficulties. </w:t>
      </w:r>
    </w:p>
    <w:p w:rsidR="000C08F9" w:rsidP="000C08F9" w:rsidRDefault="000C08F9" w14:paraId="2A5DFC01" w14:textId="77777777">
      <w:pPr>
        <w:spacing w:after="0"/>
        <w:rPr>
          <w:rFonts w:cstheme="minorHAnsi"/>
          <w:sz w:val="24"/>
          <w:szCs w:val="24"/>
        </w:rPr>
      </w:pPr>
      <w:r w:rsidRPr="00FE7912">
        <w:rPr>
          <w:rFonts w:cstheme="minorHAnsi"/>
          <w:sz w:val="24"/>
          <w:szCs w:val="24"/>
        </w:rPr>
        <w:t xml:space="preserve">• Something is embedded (stuck) in the wound. </w:t>
      </w:r>
    </w:p>
    <w:p w:rsidR="000C08F9" w:rsidP="000C08F9" w:rsidRDefault="000C08F9" w14:paraId="729969BC" w14:textId="77777777">
      <w:pPr>
        <w:spacing w:after="0"/>
        <w:rPr>
          <w:rFonts w:cstheme="minorHAnsi"/>
          <w:sz w:val="24"/>
          <w:szCs w:val="24"/>
        </w:rPr>
      </w:pPr>
      <w:r w:rsidRPr="00FE7912">
        <w:rPr>
          <w:rFonts w:cstheme="minorHAnsi"/>
          <w:sz w:val="24"/>
          <w:szCs w:val="24"/>
        </w:rPr>
        <w:t xml:space="preserve">• The cut involves the mouth, face, hand or genitals. </w:t>
      </w:r>
    </w:p>
    <w:p w:rsidR="000C08F9" w:rsidP="000C08F9" w:rsidRDefault="000C08F9" w14:paraId="5A5041C9" w14:textId="4661ED2C">
      <w:pPr>
        <w:spacing w:after="0"/>
        <w:rPr>
          <w:rFonts w:cstheme="minorHAnsi"/>
          <w:sz w:val="24"/>
          <w:szCs w:val="24"/>
        </w:rPr>
      </w:pPr>
      <w:r w:rsidRPr="00FE7912">
        <w:rPr>
          <w:rFonts w:cstheme="minorHAnsi"/>
          <w:sz w:val="24"/>
          <w:szCs w:val="24"/>
        </w:rPr>
        <w:t xml:space="preserve">• The cut shows signs of infection (it is red, sore, or painful) </w:t>
      </w:r>
    </w:p>
    <w:p w:rsidR="00D64711" w:rsidP="000C08F9" w:rsidRDefault="00D64711" w14:paraId="7C6C3BC8" w14:textId="77777777">
      <w:pPr>
        <w:spacing w:after="0"/>
        <w:rPr>
          <w:rFonts w:cstheme="minorHAnsi"/>
          <w:sz w:val="24"/>
          <w:szCs w:val="24"/>
        </w:rPr>
      </w:pPr>
    </w:p>
    <w:p w:rsidR="00B44EFB" w:rsidP="00131701" w:rsidRDefault="00D64711" w14:paraId="0F482851" w14:textId="24174155">
      <w:pPr>
        <w:rPr>
          <w:rFonts w:cstheme="minorHAnsi"/>
          <w:sz w:val="24"/>
          <w:szCs w:val="24"/>
        </w:rPr>
      </w:pPr>
      <w:r>
        <w:rPr>
          <w:rFonts w:cstheme="minorHAnsi"/>
          <w:sz w:val="24"/>
          <w:szCs w:val="24"/>
        </w:rPr>
        <w:t>Staff are requested to become</w:t>
      </w:r>
      <w:r w:rsidRPr="00FE7912">
        <w:rPr>
          <w:rFonts w:cstheme="minorHAnsi"/>
          <w:sz w:val="24"/>
          <w:szCs w:val="24"/>
        </w:rPr>
        <w:t xml:space="preserve"> familiar with the Royal College of Psychiatry paper on </w:t>
      </w:r>
      <w:hyperlink w:history="1" r:id="rId5">
        <w:r w:rsidRPr="00C916A6">
          <w:rPr>
            <w:rStyle w:val="Hyperlink"/>
            <w:rFonts w:cstheme="minorHAnsi"/>
            <w:i/>
            <w:iCs/>
            <w:sz w:val="24"/>
            <w:szCs w:val="24"/>
          </w:rPr>
          <w:t>Self-harm Limiting the Damage</w:t>
        </w:r>
      </w:hyperlink>
      <w:r>
        <w:rPr>
          <w:rFonts w:cstheme="minorHAnsi"/>
          <w:sz w:val="24"/>
          <w:szCs w:val="24"/>
        </w:rPr>
        <w:t>, which can also be provided to parents</w:t>
      </w:r>
      <w:r w:rsidR="006274F7">
        <w:rPr>
          <w:rFonts w:cstheme="minorHAnsi"/>
          <w:sz w:val="24"/>
          <w:szCs w:val="24"/>
        </w:rPr>
        <w:t xml:space="preserve">/carers. </w:t>
      </w:r>
      <w:r w:rsidRPr="00FE7912">
        <w:rPr>
          <w:rFonts w:cstheme="minorHAnsi"/>
          <w:sz w:val="24"/>
          <w:szCs w:val="24"/>
        </w:rPr>
        <w:t xml:space="preserve"> </w:t>
      </w:r>
    </w:p>
    <w:p w:rsidR="00744545" w:rsidP="00131701" w:rsidRDefault="00B44EFB" w14:paraId="484FC7C9" w14:textId="77777777">
      <w:pPr>
        <w:rPr>
          <w:rFonts w:cstheme="minorHAnsi"/>
          <w:sz w:val="24"/>
          <w:szCs w:val="24"/>
        </w:rPr>
      </w:pPr>
      <w:r>
        <w:rPr>
          <w:rFonts w:cstheme="minorHAnsi"/>
          <w:sz w:val="24"/>
          <w:szCs w:val="24"/>
        </w:rPr>
        <w:t xml:space="preserve">Staff who </w:t>
      </w:r>
      <w:r w:rsidR="00085D59">
        <w:rPr>
          <w:rFonts w:cstheme="minorHAnsi"/>
          <w:sz w:val="24"/>
          <w:szCs w:val="24"/>
        </w:rPr>
        <w:t>are working with young people who self-harm or have</w:t>
      </w:r>
      <w:r>
        <w:rPr>
          <w:rFonts w:cstheme="minorHAnsi"/>
          <w:sz w:val="24"/>
          <w:szCs w:val="24"/>
        </w:rPr>
        <w:t xml:space="preserve"> </w:t>
      </w:r>
      <w:r w:rsidR="00085D59">
        <w:rPr>
          <w:rFonts w:cstheme="minorHAnsi"/>
          <w:sz w:val="24"/>
          <w:szCs w:val="24"/>
        </w:rPr>
        <w:t xml:space="preserve">witnessed self-harm in a setting </w:t>
      </w:r>
      <w:r w:rsidR="00E01BB6">
        <w:rPr>
          <w:rFonts w:cstheme="minorHAnsi"/>
          <w:sz w:val="24"/>
          <w:szCs w:val="24"/>
        </w:rPr>
        <w:t>may need extra supervision th</w:t>
      </w:r>
      <w:r w:rsidR="00F06AA8">
        <w:rPr>
          <w:rFonts w:cstheme="minorHAnsi"/>
          <w:sz w:val="24"/>
          <w:szCs w:val="24"/>
        </w:rPr>
        <w:t>r</w:t>
      </w:r>
      <w:r w:rsidR="00E01BB6">
        <w:rPr>
          <w:rFonts w:cstheme="minorHAnsi"/>
          <w:sz w:val="24"/>
          <w:szCs w:val="24"/>
        </w:rPr>
        <w:t>ough our Trauma</w:t>
      </w:r>
      <w:r w:rsidR="00F06AA8">
        <w:rPr>
          <w:rFonts w:cstheme="minorHAnsi"/>
          <w:sz w:val="24"/>
          <w:szCs w:val="24"/>
        </w:rPr>
        <w:t xml:space="preserve"> Informed </w:t>
      </w:r>
      <w:r w:rsidR="00EA422C">
        <w:rPr>
          <w:rFonts w:cstheme="minorHAnsi"/>
          <w:sz w:val="24"/>
          <w:szCs w:val="24"/>
        </w:rPr>
        <w:t xml:space="preserve">Schools Practitioner. Staff will be contacted by the Welfare team in the first instance to discuss the most appropriate method of support. </w:t>
      </w:r>
    </w:p>
    <w:p w:rsidR="00B44EFB" w:rsidP="00131701" w:rsidRDefault="00EA422C" w14:paraId="3ED844B9" w14:textId="20B4849A">
      <w:pPr>
        <w:rPr>
          <w:rFonts w:cstheme="minorHAnsi"/>
          <w:sz w:val="24"/>
          <w:szCs w:val="24"/>
        </w:rPr>
      </w:pPr>
      <w:r>
        <w:rPr>
          <w:rFonts w:cstheme="minorHAnsi"/>
          <w:sz w:val="24"/>
          <w:szCs w:val="24"/>
        </w:rPr>
        <w:t xml:space="preserve"> </w:t>
      </w:r>
      <w:r w:rsidR="00E01BB6">
        <w:rPr>
          <w:rFonts w:cstheme="minorHAnsi"/>
          <w:sz w:val="24"/>
          <w:szCs w:val="24"/>
        </w:rPr>
        <w:t xml:space="preserve"> </w:t>
      </w:r>
    </w:p>
    <w:p w:rsidRPr="00E12815" w:rsidR="00916C00" w:rsidP="00131701" w:rsidRDefault="003F1C94" w14:paraId="6D55FA57" w14:textId="633F895C">
      <w:pPr>
        <w:rPr>
          <w:rFonts w:cstheme="minorHAnsi"/>
          <w:b/>
          <w:bCs/>
          <w:sz w:val="28"/>
          <w:szCs w:val="28"/>
        </w:rPr>
      </w:pPr>
      <w:r>
        <w:rPr>
          <w:rFonts w:cstheme="minorHAnsi"/>
          <w:b/>
          <w:bCs/>
          <w:sz w:val="28"/>
          <w:szCs w:val="28"/>
        </w:rPr>
        <w:t xml:space="preserve">5. </w:t>
      </w:r>
      <w:r w:rsidRPr="00E12815" w:rsidR="00E12815">
        <w:rPr>
          <w:rFonts w:cstheme="minorHAnsi"/>
          <w:b/>
          <w:bCs/>
          <w:sz w:val="28"/>
          <w:szCs w:val="28"/>
        </w:rPr>
        <w:t>How to talk about self-harm</w:t>
      </w:r>
    </w:p>
    <w:p w:rsidRPr="00FE7912" w:rsidR="00BC4378" w:rsidP="00BC4378" w:rsidRDefault="00BC4378" w14:paraId="3C0D3869" w14:textId="77777777">
      <w:pPr>
        <w:rPr>
          <w:rFonts w:cstheme="minorHAnsi"/>
          <w:sz w:val="24"/>
          <w:szCs w:val="24"/>
        </w:rPr>
      </w:pPr>
      <w:r w:rsidRPr="00FE7912">
        <w:rPr>
          <w:rFonts w:cstheme="minorHAnsi"/>
          <w:b/>
          <w:bCs/>
          <w:sz w:val="24"/>
          <w:szCs w:val="24"/>
        </w:rPr>
        <w:t xml:space="preserve">When a student comes to </w:t>
      </w:r>
      <w:r>
        <w:rPr>
          <w:rFonts w:cstheme="minorHAnsi"/>
          <w:b/>
          <w:bCs/>
          <w:sz w:val="24"/>
          <w:szCs w:val="24"/>
        </w:rPr>
        <w:t>staff</w:t>
      </w:r>
      <w:r w:rsidRPr="00FE7912">
        <w:rPr>
          <w:rFonts w:cstheme="minorHAnsi"/>
          <w:b/>
          <w:bCs/>
          <w:sz w:val="24"/>
          <w:szCs w:val="24"/>
        </w:rPr>
        <w:t xml:space="preserve"> attention</w:t>
      </w:r>
      <w:r w:rsidRPr="00FE7912">
        <w:rPr>
          <w:rFonts w:cstheme="minorHAnsi"/>
          <w:sz w:val="24"/>
          <w:szCs w:val="24"/>
        </w:rPr>
        <w:t xml:space="preserve"> </w:t>
      </w:r>
    </w:p>
    <w:p w:rsidRPr="00FE7912" w:rsidR="008F5AB8" w:rsidP="00685103" w:rsidRDefault="00BC4378" w14:paraId="0B246645" w14:textId="11226A31">
      <w:pPr>
        <w:rPr>
          <w:rFonts w:cstheme="minorHAnsi"/>
          <w:sz w:val="24"/>
          <w:szCs w:val="24"/>
        </w:rPr>
      </w:pPr>
      <w:r w:rsidRPr="00FE7912">
        <w:rPr>
          <w:rFonts w:cstheme="minorHAnsi"/>
          <w:sz w:val="24"/>
          <w:szCs w:val="24"/>
        </w:rPr>
        <w:t>A</w:t>
      </w:r>
      <w:r>
        <w:rPr>
          <w:rFonts w:cstheme="minorHAnsi"/>
          <w:sz w:val="24"/>
          <w:szCs w:val="24"/>
        </w:rPr>
        <w:t xml:space="preserve"> staff member may be</w:t>
      </w:r>
      <w:r w:rsidRPr="00FE7912">
        <w:rPr>
          <w:rFonts w:cstheme="minorHAnsi"/>
          <w:sz w:val="24"/>
          <w:szCs w:val="24"/>
        </w:rPr>
        <w:t xml:space="preserve"> the first to notice that a young person has been self-harming. Sometimes a young person will confide in </w:t>
      </w:r>
      <w:r>
        <w:rPr>
          <w:rFonts w:cstheme="minorHAnsi"/>
          <w:sz w:val="24"/>
          <w:szCs w:val="24"/>
        </w:rPr>
        <w:t>staff</w:t>
      </w:r>
      <w:r w:rsidRPr="00FE7912">
        <w:rPr>
          <w:rFonts w:cstheme="minorHAnsi"/>
          <w:sz w:val="24"/>
          <w:szCs w:val="24"/>
        </w:rPr>
        <w:t xml:space="preserve"> about their self-harm, or a friend might bring another </w:t>
      </w:r>
      <w:r w:rsidR="006274F7">
        <w:rPr>
          <w:rFonts w:cstheme="minorHAnsi"/>
          <w:sz w:val="24"/>
          <w:szCs w:val="24"/>
        </w:rPr>
        <w:t>young person</w:t>
      </w:r>
      <w:r w:rsidRPr="00FE7912">
        <w:rPr>
          <w:rFonts w:cstheme="minorHAnsi"/>
          <w:sz w:val="24"/>
          <w:szCs w:val="24"/>
        </w:rPr>
        <w:t xml:space="preserve"> to </w:t>
      </w:r>
      <w:r>
        <w:rPr>
          <w:rFonts w:cstheme="minorHAnsi"/>
          <w:sz w:val="24"/>
          <w:szCs w:val="24"/>
        </w:rPr>
        <w:t>staff</w:t>
      </w:r>
      <w:r w:rsidRPr="00FE7912">
        <w:rPr>
          <w:rFonts w:cstheme="minorHAnsi"/>
          <w:sz w:val="24"/>
          <w:szCs w:val="24"/>
        </w:rPr>
        <w:t xml:space="preserve"> attention. </w:t>
      </w:r>
    </w:p>
    <w:p w:rsidR="0031543B" w:rsidP="0031543B" w:rsidRDefault="0031543B" w14:paraId="52E586D4" w14:textId="19E70476">
      <w:pPr>
        <w:rPr>
          <w:rFonts w:cstheme="minorHAnsi"/>
          <w:sz w:val="24"/>
          <w:szCs w:val="24"/>
        </w:rPr>
      </w:pPr>
      <w:r>
        <w:rPr>
          <w:rFonts w:cstheme="minorHAnsi"/>
          <w:sz w:val="24"/>
          <w:szCs w:val="24"/>
        </w:rPr>
        <w:t xml:space="preserve">Staff </w:t>
      </w:r>
      <w:r w:rsidR="00C916A6">
        <w:rPr>
          <w:rFonts w:cstheme="minorHAnsi"/>
          <w:sz w:val="24"/>
          <w:szCs w:val="24"/>
        </w:rPr>
        <w:t xml:space="preserve">and volunteers </w:t>
      </w:r>
      <w:r>
        <w:rPr>
          <w:rFonts w:cstheme="minorHAnsi"/>
          <w:sz w:val="24"/>
          <w:szCs w:val="24"/>
        </w:rPr>
        <w:t>will:</w:t>
      </w:r>
    </w:p>
    <w:p w:rsidR="0031543B" w:rsidP="0031543B" w:rsidRDefault="0031543B" w14:paraId="4A725B64" w14:textId="77777777">
      <w:pPr>
        <w:ind w:left="720"/>
        <w:rPr>
          <w:rFonts w:cstheme="minorHAnsi"/>
          <w:sz w:val="24"/>
          <w:szCs w:val="24"/>
        </w:rPr>
      </w:pPr>
      <w:r>
        <w:rPr>
          <w:rFonts w:cstheme="minorHAnsi"/>
          <w:sz w:val="24"/>
          <w:szCs w:val="24"/>
        </w:rPr>
        <w:t xml:space="preserve">- </w:t>
      </w:r>
      <w:r w:rsidRPr="00FE7912">
        <w:rPr>
          <w:rFonts w:cstheme="minorHAnsi"/>
          <w:sz w:val="24"/>
          <w:szCs w:val="24"/>
        </w:rPr>
        <w:t xml:space="preserve">Assure them that it’s good to talk about their need to self-harm </w:t>
      </w:r>
    </w:p>
    <w:p w:rsidR="006274F7" w:rsidP="0031543B" w:rsidRDefault="0031543B" w14:paraId="317FE8C3" w14:textId="77777777">
      <w:pPr>
        <w:ind w:left="720"/>
        <w:rPr>
          <w:rFonts w:cstheme="minorHAnsi"/>
          <w:sz w:val="24"/>
          <w:szCs w:val="24"/>
        </w:rPr>
      </w:pPr>
      <w:r w:rsidRPr="00FE7912">
        <w:rPr>
          <w:rFonts w:cstheme="minorHAnsi"/>
          <w:sz w:val="24"/>
          <w:szCs w:val="24"/>
        </w:rPr>
        <w:t xml:space="preserve">- Help them to think about their self-harm not as a shameful secret, but </w:t>
      </w:r>
      <w:r>
        <w:rPr>
          <w:rFonts w:cstheme="minorHAnsi"/>
          <w:sz w:val="24"/>
          <w:szCs w:val="24"/>
        </w:rPr>
        <w:t>instead as something that they can receive</w:t>
      </w:r>
      <w:r w:rsidRPr="00FE7912">
        <w:rPr>
          <w:rFonts w:cstheme="minorHAnsi"/>
          <w:sz w:val="24"/>
          <w:szCs w:val="24"/>
        </w:rPr>
        <w:t xml:space="preserve"> s</w:t>
      </w:r>
      <w:r>
        <w:rPr>
          <w:rFonts w:cstheme="minorHAnsi"/>
          <w:sz w:val="24"/>
          <w:szCs w:val="24"/>
        </w:rPr>
        <w:t>upport with and can resolve with help</w:t>
      </w:r>
      <w:r w:rsidR="006274F7">
        <w:rPr>
          <w:rFonts w:cstheme="minorHAnsi"/>
          <w:sz w:val="24"/>
          <w:szCs w:val="24"/>
        </w:rPr>
        <w:t xml:space="preserve"> finding a solution with alternative coping and regulation strategies. Staff will need to be aware that this is a considerable task and can take a significant amount of time.  The underlying stress can be complex to navigate. </w:t>
      </w:r>
    </w:p>
    <w:p w:rsidR="0031543B" w:rsidP="0031543B" w:rsidRDefault="0031543B" w14:paraId="5C11D29C" w14:textId="77777777">
      <w:pPr>
        <w:ind w:left="720"/>
        <w:rPr>
          <w:rFonts w:cstheme="minorHAnsi"/>
          <w:sz w:val="24"/>
          <w:szCs w:val="24"/>
        </w:rPr>
      </w:pPr>
      <w:r w:rsidRPr="00FE7912">
        <w:rPr>
          <w:rFonts w:cstheme="minorHAnsi"/>
          <w:sz w:val="24"/>
          <w:szCs w:val="24"/>
        </w:rPr>
        <w:t>- Help them identify what the trigger points are and reflect about the feelings they were experiencing</w:t>
      </w:r>
      <w:r>
        <w:rPr>
          <w:rFonts w:cstheme="minorHAnsi"/>
          <w:sz w:val="24"/>
          <w:szCs w:val="24"/>
        </w:rPr>
        <w:t>, which lead to them feeling as though</w:t>
      </w:r>
      <w:r w:rsidRPr="00FE7912">
        <w:rPr>
          <w:rFonts w:cstheme="minorHAnsi"/>
          <w:sz w:val="24"/>
          <w:szCs w:val="24"/>
        </w:rPr>
        <w:t xml:space="preserve"> they had no option but to self-harm </w:t>
      </w:r>
    </w:p>
    <w:p w:rsidR="0031543B" w:rsidP="0031543B" w:rsidRDefault="0031543B" w14:paraId="32C99B37" w14:textId="77777777">
      <w:pPr>
        <w:ind w:left="720"/>
        <w:rPr>
          <w:rFonts w:cstheme="minorHAnsi"/>
          <w:sz w:val="24"/>
          <w:szCs w:val="24"/>
        </w:rPr>
      </w:pPr>
      <w:r w:rsidRPr="00FE7912">
        <w:rPr>
          <w:rFonts w:cstheme="minorHAnsi"/>
          <w:sz w:val="24"/>
          <w:szCs w:val="24"/>
        </w:rPr>
        <w:t xml:space="preserve">- Listen to what they feel they get out of self–harm </w:t>
      </w:r>
    </w:p>
    <w:p w:rsidR="0031543B" w:rsidP="0031543B" w:rsidRDefault="0031543B" w14:paraId="2FB521FC" w14:textId="1FDD5EBD">
      <w:pPr>
        <w:ind w:left="720"/>
        <w:rPr>
          <w:rFonts w:cstheme="minorHAnsi"/>
          <w:sz w:val="24"/>
          <w:szCs w:val="24"/>
        </w:rPr>
      </w:pPr>
      <w:r w:rsidRPr="00FE7912">
        <w:rPr>
          <w:rFonts w:cstheme="minorHAnsi"/>
          <w:sz w:val="24"/>
          <w:szCs w:val="24"/>
        </w:rPr>
        <w:t xml:space="preserve">Tina Rae </w:t>
      </w:r>
    </w:p>
    <w:p w:rsidR="006274F7" w:rsidP="006274F7" w:rsidRDefault="006274F7" w14:paraId="43A20D78" w14:textId="77777777">
      <w:pPr>
        <w:rPr>
          <w:rFonts w:cstheme="minorHAnsi"/>
          <w:sz w:val="24"/>
          <w:szCs w:val="24"/>
        </w:rPr>
      </w:pPr>
    </w:p>
    <w:p w:rsidR="006274F7" w:rsidP="006274F7" w:rsidRDefault="006274F7" w14:paraId="410F9D77" w14:textId="50D25CE6">
      <w:pPr>
        <w:rPr>
          <w:rFonts w:cstheme="minorHAnsi"/>
          <w:sz w:val="24"/>
          <w:szCs w:val="24"/>
        </w:rPr>
      </w:pPr>
      <w:r>
        <w:rPr>
          <w:rFonts w:cstheme="minorHAnsi"/>
          <w:sz w:val="24"/>
          <w:szCs w:val="24"/>
        </w:rPr>
        <w:lastRenderedPageBreak/>
        <w:t xml:space="preserve">Some students may struggle with </w:t>
      </w:r>
      <w:r>
        <w:rPr>
          <w:rFonts w:cstheme="minorHAnsi"/>
          <w:sz w:val="24"/>
          <w:szCs w:val="24"/>
        </w:rPr>
        <w:t>self-reflection</w:t>
      </w:r>
      <w:r>
        <w:rPr>
          <w:rFonts w:cstheme="minorHAnsi"/>
          <w:sz w:val="24"/>
          <w:szCs w:val="24"/>
        </w:rPr>
        <w:t xml:space="preserve">.  It is the </w:t>
      </w:r>
      <w:r>
        <w:rPr>
          <w:rFonts w:cstheme="minorHAnsi"/>
          <w:sz w:val="24"/>
          <w:szCs w:val="24"/>
        </w:rPr>
        <w:t>staff’s</w:t>
      </w:r>
      <w:r>
        <w:rPr>
          <w:rFonts w:cstheme="minorHAnsi"/>
          <w:sz w:val="24"/>
          <w:szCs w:val="24"/>
        </w:rPr>
        <w:t xml:space="preserve"> responsibility to use your knowledge of the young person and support the reflection by being present and noticing triggers. It maybe that the staff need to look change the environment including places, emotional or people. </w:t>
      </w:r>
    </w:p>
    <w:p w:rsidR="006274F7" w:rsidP="006274F7" w:rsidRDefault="006274F7" w14:paraId="35346DCE" w14:textId="77777777">
      <w:pPr>
        <w:rPr>
          <w:rFonts w:cstheme="minorHAnsi"/>
          <w:sz w:val="24"/>
          <w:szCs w:val="24"/>
        </w:rPr>
      </w:pPr>
    </w:p>
    <w:p w:rsidRPr="00FE7912" w:rsidR="00AB7FF2" w:rsidP="00131701" w:rsidRDefault="00B355BB" w14:paraId="491F53F3" w14:textId="16AE27CC">
      <w:pPr>
        <w:rPr>
          <w:rFonts w:cstheme="minorHAnsi"/>
          <w:sz w:val="24"/>
          <w:szCs w:val="24"/>
        </w:rPr>
      </w:pPr>
      <w:r>
        <w:rPr>
          <w:rFonts w:cstheme="minorHAnsi"/>
          <w:sz w:val="24"/>
          <w:szCs w:val="24"/>
        </w:rPr>
        <w:t>I</w:t>
      </w:r>
      <w:r w:rsidRPr="00FE7912" w:rsidR="00F66A8E">
        <w:rPr>
          <w:rFonts w:cstheme="minorHAnsi"/>
          <w:sz w:val="24"/>
          <w:szCs w:val="24"/>
        </w:rPr>
        <w:t xml:space="preserve">t is important that </w:t>
      </w:r>
      <w:r w:rsidRPr="00FE7912" w:rsidR="00AB7FF2">
        <w:rPr>
          <w:rFonts w:cstheme="minorHAnsi"/>
          <w:sz w:val="24"/>
          <w:szCs w:val="24"/>
        </w:rPr>
        <w:t>we</w:t>
      </w:r>
      <w:r w:rsidRPr="00FE7912" w:rsidR="00F66A8E">
        <w:rPr>
          <w:rFonts w:cstheme="minorHAnsi"/>
          <w:sz w:val="24"/>
          <w:szCs w:val="24"/>
        </w:rPr>
        <w:t xml:space="preserve"> do not ignore signs of self-harm. If </w:t>
      </w:r>
      <w:r>
        <w:rPr>
          <w:rFonts w:cstheme="minorHAnsi"/>
          <w:sz w:val="24"/>
          <w:szCs w:val="24"/>
        </w:rPr>
        <w:t>staff</w:t>
      </w:r>
      <w:r w:rsidRPr="00FE7912" w:rsidR="00F66A8E">
        <w:rPr>
          <w:rFonts w:cstheme="minorHAnsi"/>
          <w:sz w:val="24"/>
          <w:szCs w:val="24"/>
        </w:rPr>
        <w:t xml:space="preserve"> suspect self</w:t>
      </w:r>
      <w:r>
        <w:rPr>
          <w:rFonts w:cstheme="minorHAnsi"/>
          <w:sz w:val="24"/>
          <w:szCs w:val="24"/>
        </w:rPr>
        <w:t>-</w:t>
      </w:r>
      <w:r w:rsidRPr="00FE7912" w:rsidR="00F66A8E">
        <w:rPr>
          <w:rFonts w:cstheme="minorHAnsi"/>
          <w:sz w:val="24"/>
          <w:szCs w:val="24"/>
        </w:rPr>
        <w:t xml:space="preserve">harm, </w:t>
      </w:r>
      <w:r>
        <w:rPr>
          <w:rFonts w:cstheme="minorHAnsi"/>
          <w:sz w:val="24"/>
          <w:szCs w:val="24"/>
        </w:rPr>
        <w:t xml:space="preserve">they will </w:t>
      </w:r>
      <w:r w:rsidRPr="00FE7912" w:rsidR="00F66A8E">
        <w:rPr>
          <w:rFonts w:cstheme="minorHAnsi"/>
          <w:sz w:val="24"/>
          <w:szCs w:val="24"/>
        </w:rPr>
        <w:t xml:space="preserve">let the young person know concerns in an empathetic and caring manner. </w:t>
      </w:r>
    </w:p>
    <w:p w:rsidR="00AB7FF2" w:rsidP="00131701" w:rsidRDefault="00F66A8E" w14:paraId="77E3AA85" w14:textId="563D280D">
      <w:pPr>
        <w:rPr>
          <w:rFonts w:cstheme="minorHAnsi"/>
          <w:sz w:val="24"/>
          <w:szCs w:val="24"/>
        </w:rPr>
      </w:pPr>
      <w:r w:rsidRPr="00FE7912">
        <w:rPr>
          <w:rFonts w:cstheme="minorHAnsi"/>
          <w:sz w:val="24"/>
          <w:szCs w:val="24"/>
        </w:rPr>
        <w:t xml:space="preserve">Young people will respond best if staff talking to </w:t>
      </w:r>
      <w:r w:rsidR="006274F7">
        <w:rPr>
          <w:rFonts w:cstheme="minorHAnsi"/>
          <w:sz w:val="24"/>
          <w:szCs w:val="24"/>
        </w:rPr>
        <w:t>the young people</w:t>
      </w:r>
      <w:r w:rsidRPr="00FE7912">
        <w:rPr>
          <w:rFonts w:cstheme="minorHAnsi"/>
          <w:sz w:val="24"/>
          <w:szCs w:val="24"/>
        </w:rPr>
        <w:t xml:space="preserve"> listen carefully in a calm and compassionate way, take a non-judgemental approach and try to reassure them that they understand that self</w:t>
      </w:r>
      <w:r w:rsidR="00BB6FD9">
        <w:rPr>
          <w:rFonts w:cstheme="minorHAnsi"/>
          <w:sz w:val="24"/>
          <w:szCs w:val="24"/>
        </w:rPr>
        <w:t>-</w:t>
      </w:r>
      <w:r w:rsidRPr="00FE7912">
        <w:rPr>
          <w:rFonts w:cstheme="minorHAnsi"/>
          <w:sz w:val="24"/>
          <w:szCs w:val="24"/>
        </w:rPr>
        <w:t xml:space="preserve">harm is helping them to cope </w:t>
      </w:r>
      <w:r w:rsidRPr="00FE7912" w:rsidR="00927050">
        <w:rPr>
          <w:rFonts w:cstheme="minorHAnsi"/>
          <w:sz w:val="24"/>
          <w:szCs w:val="24"/>
        </w:rPr>
        <w:t>now</w:t>
      </w:r>
      <w:r w:rsidRPr="00FE7912">
        <w:rPr>
          <w:rFonts w:cstheme="minorHAnsi"/>
          <w:sz w:val="24"/>
          <w:szCs w:val="24"/>
        </w:rPr>
        <w:t xml:space="preserve"> and that they want to help. </w:t>
      </w:r>
    </w:p>
    <w:p w:rsidRPr="00FE7912" w:rsidR="0031543B" w:rsidP="00131701" w:rsidRDefault="0031543B" w14:paraId="1B34E455" w14:textId="043AE61B">
      <w:pPr>
        <w:rPr>
          <w:rFonts w:cstheme="minorHAnsi"/>
          <w:sz w:val="24"/>
          <w:szCs w:val="24"/>
        </w:rPr>
      </w:pPr>
      <w:r w:rsidRPr="00FE7912">
        <w:rPr>
          <w:rFonts w:cstheme="minorHAnsi"/>
          <w:sz w:val="24"/>
          <w:szCs w:val="24"/>
        </w:rPr>
        <w:t>Staff need to talk with the Designated Safeguarding Lead</w:t>
      </w:r>
      <w:r w:rsidR="00927050">
        <w:rPr>
          <w:rFonts w:cstheme="minorHAnsi"/>
          <w:sz w:val="24"/>
          <w:szCs w:val="24"/>
        </w:rPr>
        <w:t>s</w:t>
      </w:r>
      <w:r w:rsidRPr="00FE7912">
        <w:rPr>
          <w:rFonts w:cstheme="minorHAnsi"/>
          <w:sz w:val="24"/>
          <w:szCs w:val="24"/>
        </w:rPr>
        <w:t xml:space="preserve"> about the best course of action, in line with the Safeguarding Policy. </w:t>
      </w:r>
    </w:p>
    <w:p w:rsidRPr="00FE7912" w:rsidR="00FC256E" w:rsidP="006D4716" w:rsidRDefault="00F66A8E" w14:paraId="206128E1" w14:textId="77777777">
      <w:pPr>
        <w:ind w:left="720"/>
        <w:rPr>
          <w:rFonts w:cstheme="minorHAnsi"/>
          <w:sz w:val="24"/>
          <w:szCs w:val="24"/>
        </w:rPr>
      </w:pPr>
      <w:r w:rsidRPr="00FE7912">
        <w:rPr>
          <w:rFonts w:cstheme="minorHAnsi"/>
          <w:sz w:val="24"/>
          <w:szCs w:val="24"/>
        </w:rPr>
        <w:t xml:space="preserve">‘A supportive response demonstrating respect and understanding of the child or young person, along with a non-judgmental stance, are of prime importance. Note also that a child or young person who has a learning disability may find it more difficult to express their thoughts. </w:t>
      </w:r>
    </w:p>
    <w:p w:rsidRPr="00FE7912" w:rsidR="00FC256E" w:rsidP="006D4716" w:rsidRDefault="00F66A8E" w14:paraId="6075D631" w14:textId="77777777">
      <w:pPr>
        <w:ind w:left="720"/>
        <w:rPr>
          <w:rFonts w:cstheme="minorHAnsi"/>
          <w:sz w:val="24"/>
          <w:szCs w:val="24"/>
        </w:rPr>
      </w:pPr>
      <w:r w:rsidRPr="00FE7912">
        <w:rPr>
          <w:rFonts w:cstheme="minorHAnsi"/>
          <w:sz w:val="24"/>
          <w:szCs w:val="24"/>
        </w:rPr>
        <w:t xml:space="preserve">In a confidential environment, not in the presence of other pupils, practitioners should talk to the child or young person and establish: </w:t>
      </w:r>
    </w:p>
    <w:p w:rsidRPr="00FE7912" w:rsidR="00FC256E" w:rsidP="006D4716" w:rsidRDefault="00F66A8E" w14:paraId="1CF585F0" w14:textId="6C68C0CC">
      <w:pPr>
        <w:spacing w:after="0"/>
        <w:ind w:left="720"/>
        <w:rPr>
          <w:rFonts w:cstheme="minorHAnsi"/>
          <w:sz w:val="24"/>
          <w:szCs w:val="24"/>
        </w:rPr>
      </w:pPr>
      <w:r w:rsidRPr="00FE7912">
        <w:rPr>
          <w:rFonts w:cstheme="minorHAnsi"/>
          <w:sz w:val="24"/>
          <w:szCs w:val="24"/>
        </w:rPr>
        <w:t>• If they have taken any substances or injured themselves</w:t>
      </w:r>
    </w:p>
    <w:p w:rsidRPr="00FE7912" w:rsidR="00FC256E" w:rsidP="006D4716" w:rsidRDefault="00F66A8E" w14:paraId="46F687EA" w14:textId="77777777">
      <w:pPr>
        <w:spacing w:after="0"/>
        <w:ind w:left="720"/>
        <w:rPr>
          <w:rFonts w:cstheme="minorHAnsi"/>
          <w:sz w:val="24"/>
          <w:szCs w:val="24"/>
        </w:rPr>
      </w:pPr>
      <w:r w:rsidRPr="00FE7912">
        <w:rPr>
          <w:rFonts w:cstheme="minorHAnsi"/>
          <w:sz w:val="24"/>
          <w:szCs w:val="24"/>
        </w:rPr>
        <w:t>• Find out what is troubling them</w:t>
      </w:r>
    </w:p>
    <w:p w:rsidRPr="00FE7912" w:rsidR="00FC256E" w:rsidP="006D4716" w:rsidRDefault="00F66A8E" w14:paraId="3F99E486" w14:textId="77777777">
      <w:pPr>
        <w:spacing w:after="0"/>
        <w:ind w:left="720"/>
        <w:rPr>
          <w:rFonts w:cstheme="minorHAnsi"/>
          <w:sz w:val="24"/>
          <w:szCs w:val="24"/>
        </w:rPr>
      </w:pPr>
      <w:r w:rsidRPr="00FE7912">
        <w:rPr>
          <w:rFonts w:cstheme="minorHAnsi"/>
          <w:sz w:val="24"/>
          <w:szCs w:val="24"/>
        </w:rPr>
        <w:t>• Explore how imminent or likely self-harm might be</w:t>
      </w:r>
    </w:p>
    <w:p w:rsidRPr="00FE7912" w:rsidR="00FC256E" w:rsidP="006D4716" w:rsidRDefault="00F66A8E" w14:paraId="24ADADCE" w14:textId="77777777">
      <w:pPr>
        <w:spacing w:after="0"/>
        <w:ind w:left="720"/>
        <w:rPr>
          <w:rFonts w:cstheme="minorHAnsi"/>
          <w:sz w:val="24"/>
          <w:szCs w:val="24"/>
        </w:rPr>
      </w:pPr>
      <w:r w:rsidRPr="00FE7912">
        <w:rPr>
          <w:rFonts w:cstheme="minorHAnsi"/>
          <w:sz w:val="24"/>
          <w:szCs w:val="24"/>
        </w:rPr>
        <w:t>• Find out what help or support the child or young person would wish to have</w:t>
      </w:r>
    </w:p>
    <w:p w:rsidRPr="00FE7912" w:rsidR="00FC256E" w:rsidP="006D4716" w:rsidRDefault="00F66A8E" w14:paraId="0B01DE7A" w14:textId="77777777">
      <w:pPr>
        <w:spacing w:after="0"/>
        <w:ind w:left="720"/>
        <w:rPr>
          <w:rFonts w:cstheme="minorHAnsi"/>
          <w:sz w:val="24"/>
          <w:szCs w:val="24"/>
        </w:rPr>
      </w:pPr>
      <w:r w:rsidRPr="00FE7912">
        <w:rPr>
          <w:rFonts w:cstheme="minorHAnsi"/>
          <w:sz w:val="24"/>
          <w:szCs w:val="24"/>
        </w:rPr>
        <w:t xml:space="preserve">• Find out who else may be aware of their feelings. </w:t>
      </w:r>
    </w:p>
    <w:p w:rsidR="00F23819" w:rsidP="006D4716" w:rsidRDefault="00F23819" w14:paraId="31BF5F56" w14:textId="77777777">
      <w:pPr>
        <w:spacing w:after="0"/>
        <w:ind w:left="720"/>
        <w:rPr>
          <w:rFonts w:cstheme="minorHAnsi"/>
          <w:sz w:val="24"/>
          <w:szCs w:val="24"/>
        </w:rPr>
      </w:pPr>
    </w:p>
    <w:p w:rsidRPr="00FE7912" w:rsidR="00B75814" w:rsidP="006D4716" w:rsidRDefault="00F66A8E" w14:paraId="4C777AD6" w14:textId="6008194C">
      <w:pPr>
        <w:spacing w:after="0"/>
        <w:ind w:left="720"/>
        <w:rPr>
          <w:rFonts w:cstheme="minorHAnsi"/>
          <w:sz w:val="24"/>
          <w:szCs w:val="24"/>
        </w:rPr>
      </w:pPr>
      <w:r w:rsidRPr="00FE7912">
        <w:rPr>
          <w:rFonts w:cstheme="minorHAnsi"/>
          <w:sz w:val="24"/>
          <w:szCs w:val="24"/>
        </w:rPr>
        <w:t xml:space="preserve">And explore: </w:t>
      </w:r>
    </w:p>
    <w:p w:rsidRPr="00FE7912" w:rsidR="00B75814" w:rsidP="006D4716" w:rsidRDefault="00F66A8E" w14:paraId="6B624159" w14:textId="77777777">
      <w:pPr>
        <w:spacing w:after="0"/>
        <w:ind w:left="720"/>
        <w:rPr>
          <w:rFonts w:cstheme="minorHAnsi"/>
          <w:sz w:val="24"/>
          <w:szCs w:val="24"/>
        </w:rPr>
      </w:pPr>
      <w:r w:rsidRPr="00FE7912">
        <w:rPr>
          <w:rFonts w:cstheme="minorHAnsi"/>
          <w:sz w:val="24"/>
          <w:szCs w:val="24"/>
        </w:rPr>
        <w:t xml:space="preserve">• How long have they felt like this? </w:t>
      </w:r>
    </w:p>
    <w:p w:rsidRPr="00FE7912" w:rsidR="00B75814" w:rsidP="006D4716" w:rsidRDefault="00F66A8E" w14:paraId="348A6CAD" w14:textId="77777777">
      <w:pPr>
        <w:spacing w:after="0"/>
        <w:ind w:left="720"/>
        <w:rPr>
          <w:rFonts w:cstheme="minorHAnsi"/>
          <w:sz w:val="24"/>
          <w:szCs w:val="24"/>
        </w:rPr>
      </w:pPr>
      <w:r w:rsidRPr="00FE7912">
        <w:rPr>
          <w:rFonts w:cstheme="minorHAnsi"/>
          <w:sz w:val="24"/>
          <w:szCs w:val="24"/>
        </w:rPr>
        <w:t>• Are they at risk of harm from others?</w:t>
      </w:r>
    </w:p>
    <w:p w:rsidRPr="00FE7912" w:rsidR="00B75814" w:rsidP="006D4716" w:rsidRDefault="00F66A8E" w14:paraId="1B357C11" w14:textId="77777777">
      <w:pPr>
        <w:spacing w:after="0"/>
        <w:ind w:left="720"/>
        <w:rPr>
          <w:rFonts w:cstheme="minorHAnsi"/>
          <w:sz w:val="24"/>
          <w:szCs w:val="24"/>
        </w:rPr>
      </w:pPr>
      <w:r w:rsidRPr="00FE7912">
        <w:rPr>
          <w:rFonts w:cstheme="minorHAnsi"/>
          <w:sz w:val="24"/>
          <w:szCs w:val="24"/>
        </w:rPr>
        <w:t xml:space="preserve">• Are they worried about something? </w:t>
      </w:r>
    </w:p>
    <w:p w:rsidRPr="00FE7912" w:rsidR="00B75814" w:rsidP="006D4716" w:rsidRDefault="00F66A8E" w14:paraId="10C7D504" w14:textId="77777777">
      <w:pPr>
        <w:spacing w:after="0"/>
        <w:ind w:left="720"/>
        <w:rPr>
          <w:rFonts w:cstheme="minorHAnsi"/>
          <w:sz w:val="24"/>
          <w:szCs w:val="24"/>
        </w:rPr>
      </w:pPr>
      <w:r w:rsidRPr="00FE7912">
        <w:rPr>
          <w:rFonts w:cstheme="minorHAnsi"/>
          <w:sz w:val="24"/>
          <w:szCs w:val="24"/>
        </w:rPr>
        <w:t xml:space="preserve">• Ask about the young person’s health and any other problems such as relationship difficulties, abuse and sexual orientation issues? </w:t>
      </w:r>
    </w:p>
    <w:p w:rsidRPr="00FE7912" w:rsidR="00B75814" w:rsidP="006D4716" w:rsidRDefault="00F66A8E" w14:paraId="08C4D184" w14:textId="77777777">
      <w:pPr>
        <w:spacing w:after="0"/>
        <w:ind w:left="720"/>
        <w:rPr>
          <w:rFonts w:cstheme="minorHAnsi"/>
          <w:sz w:val="24"/>
          <w:szCs w:val="24"/>
        </w:rPr>
      </w:pPr>
      <w:r w:rsidRPr="00FE7912">
        <w:rPr>
          <w:rFonts w:cstheme="minorHAnsi"/>
          <w:sz w:val="24"/>
          <w:szCs w:val="24"/>
        </w:rPr>
        <w:t xml:space="preserve">• What other risk taking behaviour have they been involved in? </w:t>
      </w:r>
    </w:p>
    <w:p w:rsidRPr="00FE7912" w:rsidR="00B75814" w:rsidP="006D4716" w:rsidRDefault="00F66A8E" w14:paraId="67E456ED" w14:textId="77777777">
      <w:pPr>
        <w:spacing w:after="0"/>
        <w:ind w:left="720"/>
        <w:rPr>
          <w:rFonts w:cstheme="minorHAnsi"/>
          <w:sz w:val="24"/>
          <w:szCs w:val="24"/>
        </w:rPr>
      </w:pPr>
      <w:r w:rsidRPr="00FE7912">
        <w:rPr>
          <w:rFonts w:cstheme="minorHAnsi"/>
          <w:sz w:val="24"/>
          <w:szCs w:val="24"/>
        </w:rPr>
        <w:t xml:space="preserve">• What have they been doing that helps? </w:t>
      </w:r>
    </w:p>
    <w:p w:rsidRPr="00FE7912" w:rsidR="00B75814" w:rsidP="006D4716" w:rsidRDefault="00F66A8E" w14:paraId="79B21F2F" w14:textId="77777777">
      <w:pPr>
        <w:spacing w:after="0"/>
        <w:ind w:left="720"/>
        <w:rPr>
          <w:rFonts w:cstheme="minorHAnsi"/>
          <w:sz w:val="24"/>
          <w:szCs w:val="24"/>
        </w:rPr>
      </w:pPr>
      <w:r w:rsidRPr="00FE7912">
        <w:rPr>
          <w:rFonts w:cstheme="minorHAnsi"/>
          <w:sz w:val="24"/>
          <w:szCs w:val="24"/>
        </w:rPr>
        <w:t xml:space="preserve">• What are they doing that stops the self-harming behaviour from getting worse? </w:t>
      </w:r>
    </w:p>
    <w:p w:rsidRPr="00FE7912" w:rsidR="00B75814" w:rsidP="006D4716" w:rsidRDefault="00F66A8E" w14:paraId="15F61733" w14:textId="77777777">
      <w:pPr>
        <w:spacing w:after="0"/>
        <w:ind w:left="720"/>
        <w:rPr>
          <w:rFonts w:cstheme="minorHAnsi"/>
          <w:sz w:val="24"/>
          <w:szCs w:val="24"/>
        </w:rPr>
      </w:pPr>
      <w:r w:rsidRPr="00FE7912">
        <w:rPr>
          <w:rFonts w:cstheme="minorHAnsi"/>
          <w:sz w:val="24"/>
          <w:szCs w:val="24"/>
        </w:rPr>
        <w:t xml:space="preserve">• What can be done in school or at home to help them with this? </w:t>
      </w:r>
    </w:p>
    <w:p w:rsidRPr="00FE7912" w:rsidR="009550DF" w:rsidP="006D4716" w:rsidRDefault="00F66A8E" w14:paraId="2C82BA6C" w14:textId="77777777">
      <w:pPr>
        <w:spacing w:after="0"/>
        <w:ind w:left="720"/>
        <w:rPr>
          <w:rFonts w:cstheme="minorHAnsi"/>
          <w:sz w:val="24"/>
          <w:szCs w:val="24"/>
        </w:rPr>
      </w:pPr>
      <w:r w:rsidRPr="00FE7912">
        <w:rPr>
          <w:rFonts w:cstheme="minorHAnsi"/>
          <w:sz w:val="24"/>
          <w:szCs w:val="24"/>
        </w:rPr>
        <w:t xml:space="preserve">• How are they feeling generally at the moment? </w:t>
      </w:r>
    </w:p>
    <w:p w:rsidR="00B75814" w:rsidP="006D4716" w:rsidRDefault="00F66A8E" w14:paraId="0FE17A70" w14:textId="1A1B8324">
      <w:pPr>
        <w:spacing w:after="0"/>
        <w:ind w:left="720"/>
        <w:rPr>
          <w:rFonts w:cstheme="minorHAnsi"/>
          <w:sz w:val="24"/>
          <w:szCs w:val="24"/>
        </w:rPr>
      </w:pPr>
      <w:r w:rsidRPr="00FE7912">
        <w:rPr>
          <w:rFonts w:cstheme="minorHAnsi"/>
          <w:sz w:val="24"/>
          <w:szCs w:val="24"/>
        </w:rPr>
        <w:t xml:space="preserve">• What needs to happen for them to feel better? </w:t>
      </w:r>
    </w:p>
    <w:p w:rsidRPr="00FE7912" w:rsidR="00944DF0" w:rsidP="006D4716" w:rsidRDefault="00944DF0" w14:paraId="192372CC" w14:textId="77777777">
      <w:pPr>
        <w:spacing w:after="0"/>
        <w:ind w:left="720"/>
        <w:rPr>
          <w:rFonts w:cstheme="minorHAnsi"/>
          <w:sz w:val="24"/>
          <w:szCs w:val="24"/>
        </w:rPr>
      </w:pPr>
    </w:p>
    <w:p w:rsidRPr="00FE7912" w:rsidR="007A5966" w:rsidP="006D4716" w:rsidRDefault="00F66A8E" w14:paraId="1AC8E898" w14:textId="77777777">
      <w:pPr>
        <w:ind w:left="720"/>
        <w:rPr>
          <w:rFonts w:cstheme="minorHAnsi"/>
          <w:sz w:val="24"/>
          <w:szCs w:val="24"/>
        </w:rPr>
      </w:pPr>
      <w:r w:rsidRPr="00FE7912">
        <w:rPr>
          <w:rFonts w:cstheme="minorHAnsi"/>
          <w:sz w:val="24"/>
          <w:szCs w:val="24"/>
        </w:rPr>
        <w:t xml:space="preserve">A member of staff will need to talk to the young person to find out more about their self-harm behaviour, including history, frequency, types of method, use, triggers, psychological purpose, disclosure and </w:t>
      </w:r>
      <w:proofErr w:type="spellStart"/>
      <w:r w:rsidRPr="00FE7912">
        <w:rPr>
          <w:rFonts w:cstheme="minorHAnsi"/>
          <w:sz w:val="24"/>
          <w:szCs w:val="24"/>
        </w:rPr>
        <w:t>helpseeking</w:t>
      </w:r>
      <w:proofErr w:type="spellEnd"/>
      <w:r w:rsidRPr="00FE7912">
        <w:rPr>
          <w:rFonts w:cstheme="minorHAnsi"/>
          <w:sz w:val="24"/>
          <w:szCs w:val="24"/>
        </w:rPr>
        <w:t xml:space="preserve"> and support. </w:t>
      </w:r>
    </w:p>
    <w:p w:rsidRPr="00FE7912" w:rsidR="007A5966" w:rsidP="006D4716" w:rsidRDefault="00F66A8E" w14:paraId="313DB508" w14:textId="300248E9">
      <w:pPr>
        <w:ind w:left="720"/>
        <w:rPr>
          <w:rFonts w:cstheme="minorHAnsi"/>
          <w:sz w:val="24"/>
          <w:szCs w:val="24"/>
        </w:rPr>
      </w:pPr>
      <w:r w:rsidRPr="00FE7912">
        <w:rPr>
          <w:rFonts w:cstheme="minorHAnsi"/>
          <w:sz w:val="24"/>
          <w:szCs w:val="24"/>
        </w:rPr>
        <w:lastRenderedPageBreak/>
        <w:t>(Young people who self</w:t>
      </w:r>
      <w:r w:rsidR="00927050">
        <w:rPr>
          <w:rFonts w:cstheme="minorHAnsi"/>
          <w:sz w:val="24"/>
          <w:szCs w:val="24"/>
        </w:rPr>
        <w:t>-</w:t>
      </w:r>
      <w:r w:rsidRPr="00FE7912">
        <w:rPr>
          <w:rFonts w:cstheme="minorHAnsi"/>
          <w:sz w:val="24"/>
          <w:szCs w:val="24"/>
        </w:rPr>
        <w:t xml:space="preserve">harm, A Guide for School Staff, University of Oxford, 2018). </w:t>
      </w:r>
    </w:p>
    <w:p w:rsidR="00590C17" w:rsidP="00131701" w:rsidRDefault="00813E78" w14:paraId="7B7E9025" w14:textId="7C1F7BA3">
      <w:pPr>
        <w:rPr>
          <w:rFonts w:cstheme="minorHAnsi"/>
          <w:sz w:val="24"/>
          <w:szCs w:val="24"/>
        </w:rPr>
      </w:pPr>
      <w:r>
        <w:rPr>
          <w:rFonts w:cstheme="minorHAnsi"/>
          <w:sz w:val="24"/>
          <w:szCs w:val="24"/>
        </w:rPr>
        <w:t xml:space="preserve">Staff will use </w:t>
      </w:r>
      <w:r w:rsidR="00501875">
        <w:rPr>
          <w:rFonts w:cstheme="minorHAnsi"/>
          <w:sz w:val="24"/>
          <w:szCs w:val="24"/>
        </w:rPr>
        <w:t>empathic listening and a</w:t>
      </w:r>
      <w:r>
        <w:rPr>
          <w:rFonts w:cstheme="minorHAnsi"/>
          <w:sz w:val="24"/>
          <w:szCs w:val="24"/>
        </w:rPr>
        <w:t xml:space="preserve"> PACE approach to speak with students about self-harm as part of a Trauma-Informed Schools approach</w:t>
      </w:r>
      <w:r w:rsidR="00501875">
        <w:rPr>
          <w:rFonts w:cstheme="minorHAnsi"/>
          <w:sz w:val="24"/>
          <w:szCs w:val="24"/>
        </w:rPr>
        <w:t xml:space="preserve"> (PACE</w:t>
      </w:r>
      <w:r w:rsidR="00B146D6">
        <w:rPr>
          <w:rFonts w:cstheme="minorHAnsi"/>
          <w:sz w:val="24"/>
          <w:szCs w:val="24"/>
        </w:rPr>
        <w:t xml:space="preserve"> </w:t>
      </w:r>
      <w:r w:rsidR="00501875">
        <w:rPr>
          <w:rFonts w:cstheme="minorHAnsi"/>
          <w:sz w:val="24"/>
          <w:szCs w:val="24"/>
        </w:rPr>
        <w:t xml:space="preserve">- </w:t>
      </w:r>
      <w:r w:rsidR="00B146D6">
        <w:rPr>
          <w:rFonts w:cstheme="minorHAnsi"/>
          <w:sz w:val="24"/>
          <w:szCs w:val="24"/>
        </w:rPr>
        <w:t>Playfulness, Acceptance, Curiosity, Empathy)</w:t>
      </w:r>
      <w:r w:rsidR="00D94A98">
        <w:rPr>
          <w:rFonts w:cstheme="minorHAnsi"/>
          <w:sz w:val="24"/>
          <w:szCs w:val="24"/>
        </w:rPr>
        <w:t xml:space="preserve"> and WINE (‘I wonder’, ‘I imagine’, ‘I notice’, ‘Empathy’)</w:t>
      </w:r>
      <w:r w:rsidR="00E83F84">
        <w:rPr>
          <w:rFonts w:cstheme="minorHAnsi"/>
          <w:sz w:val="24"/>
          <w:szCs w:val="24"/>
        </w:rPr>
        <w:t xml:space="preserve"> instead of ‘why’ questions</w:t>
      </w:r>
      <w:r w:rsidR="00B146D6">
        <w:rPr>
          <w:rFonts w:cstheme="minorHAnsi"/>
          <w:sz w:val="24"/>
          <w:szCs w:val="24"/>
        </w:rPr>
        <w:t>.</w:t>
      </w:r>
      <w:r w:rsidR="00EB20E2">
        <w:rPr>
          <w:rFonts w:cstheme="minorHAnsi"/>
          <w:sz w:val="24"/>
          <w:szCs w:val="24"/>
        </w:rPr>
        <w:t xml:space="preserve"> </w:t>
      </w:r>
      <w:r w:rsidR="00BA228F">
        <w:rPr>
          <w:rFonts w:cstheme="minorHAnsi"/>
          <w:sz w:val="24"/>
          <w:szCs w:val="24"/>
        </w:rPr>
        <w:t>This can be combined with use of the arts (</w:t>
      </w:r>
      <w:r w:rsidR="0081480C">
        <w:rPr>
          <w:rFonts w:cstheme="minorHAnsi"/>
          <w:sz w:val="24"/>
          <w:szCs w:val="24"/>
        </w:rPr>
        <w:t xml:space="preserve">for example, </w:t>
      </w:r>
      <w:r w:rsidR="00BA228F">
        <w:rPr>
          <w:rFonts w:cstheme="minorHAnsi"/>
          <w:sz w:val="24"/>
          <w:szCs w:val="24"/>
        </w:rPr>
        <w:t>‘big empathy’ drawings,</w:t>
      </w:r>
      <w:r w:rsidR="0081480C">
        <w:rPr>
          <w:rFonts w:cstheme="minorHAnsi"/>
          <w:sz w:val="24"/>
          <w:szCs w:val="24"/>
        </w:rPr>
        <w:t xml:space="preserve"> sand play) to aid communication.</w:t>
      </w:r>
    </w:p>
    <w:p w:rsidR="00A717EF" w:rsidP="00131701" w:rsidRDefault="00A717EF" w14:paraId="4F8A9F3C" w14:textId="08289C29">
      <w:pPr>
        <w:rPr>
          <w:rFonts w:cstheme="minorHAnsi"/>
          <w:sz w:val="24"/>
          <w:szCs w:val="24"/>
        </w:rPr>
      </w:pPr>
      <w:r>
        <w:rPr>
          <w:rFonts w:cstheme="minorHAnsi"/>
          <w:sz w:val="24"/>
          <w:szCs w:val="24"/>
        </w:rPr>
        <w:t xml:space="preserve">Staff may also use a differentiated approach </w:t>
      </w:r>
      <w:r w:rsidR="002D22BA">
        <w:rPr>
          <w:rFonts w:cstheme="minorHAnsi"/>
          <w:sz w:val="24"/>
          <w:szCs w:val="24"/>
        </w:rPr>
        <w:t xml:space="preserve">as necessary </w:t>
      </w:r>
      <w:r>
        <w:rPr>
          <w:rFonts w:cstheme="minorHAnsi"/>
          <w:sz w:val="24"/>
          <w:szCs w:val="24"/>
        </w:rPr>
        <w:t>in communicating with students with SEN</w:t>
      </w:r>
      <w:r w:rsidR="008F5AB8">
        <w:rPr>
          <w:rFonts w:cstheme="minorHAnsi"/>
          <w:sz w:val="24"/>
          <w:szCs w:val="24"/>
        </w:rPr>
        <w:t>D</w:t>
      </w:r>
      <w:r w:rsidR="00E83F84">
        <w:rPr>
          <w:rFonts w:cstheme="minorHAnsi"/>
          <w:sz w:val="24"/>
          <w:szCs w:val="24"/>
        </w:rPr>
        <w:t>, including for students who find verbal communication difficult</w:t>
      </w:r>
      <w:r>
        <w:rPr>
          <w:rFonts w:cstheme="minorHAnsi"/>
          <w:sz w:val="24"/>
          <w:szCs w:val="24"/>
        </w:rPr>
        <w:t>.</w:t>
      </w:r>
      <w:r w:rsidR="00BA228F">
        <w:rPr>
          <w:rFonts w:cstheme="minorHAnsi"/>
          <w:sz w:val="24"/>
          <w:szCs w:val="24"/>
        </w:rPr>
        <w:t xml:space="preserve"> </w:t>
      </w:r>
    </w:p>
    <w:p w:rsidRPr="00FE7912" w:rsidR="00A87186" w:rsidP="00131701" w:rsidRDefault="00F66A8E" w14:paraId="1A752361" w14:textId="5F0336A4">
      <w:pPr>
        <w:rPr>
          <w:rFonts w:cstheme="minorHAnsi"/>
          <w:sz w:val="24"/>
          <w:szCs w:val="24"/>
        </w:rPr>
      </w:pPr>
      <w:r w:rsidRPr="00FE7912">
        <w:rPr>
          <w:rFonts w:cstheme="minorHAnsi"/>
          <w:sz w:val="24"/>
          <w:szCs w:val="24"/>
        </w:rPr>
        <w:t xml:space="preserve">If young people talk about self-harm, it is also important to establish if they are feeling suicidal, so the question ‘Have you ever felt like ending your life?’ </w:t>
      </w:r>
      <w:r w:rsidR="00981E0C">
        <w:rPr>
          <w:rFonts w:cstheme="minorHAnsi"/>
          <w:sz w:val="24"/>
          <w:szCs w:val="24"/>
        </w:rPr>
        <w:t xml:space="preserve">should </w:t>
      </w:r>
      <w:r w:rsidRPr="00FE7912">
        <w:rPr>
          <w:rFonts w:cstheme="minorHAnsi"/>
          <w:sz w:val="24"/>
          <w:szCs w:val="24"/>
        </w:rPr>
        <w:t xml:space="preserve">also be asked. We know that asking about suicide does not put the idea into their mind, however some children may not disclose suicidal ideation until directly asked about this. The </w:t>
      </w:r>
      <w:r w:rsidR="00D6125D">
        <w:rPr>
          <w:rFonts w:cstheme="minorHAnsi"/>
          <w:sz w:val="24"/>
          <w:szCs w:val="24"/>
        </w:rPr>
        <w:t>Pushforward</w:t>
      </w:r>
      <w:r w:rsidRPr="00FE7912">
        <w:rPr>
          <w:rFonts w:cstheme="minorHAnsi"/>
          <w:sz w:val="24"/>
          <w:szCs w:val="24"/>
        </w:rPr>
        <w:t xml:space="preserve"> </w:t>
      </w:r>
      <w:r w:rsidRPr="00FE7912" w:rsidR="00A87186">
        <w:rPr>
          <w:rFonts w:cstheme="minorHAnsi"/>
          <w:sz w:val="24"/>
          <w:szCs w:val="24"/>
        </w:rPr>
        <w:t>S</w:t>
      </w:r>
      <w:r w:rsidRPr="00FE7912">
        <w:rPr>
          <w:rFonts w:cstheme="minorHAnsi"/>
          <w:sz w:val="24"/>
          <w:szCs w:val="24"/>
        </w:rPr>
        <w:t xml:space="preserve">uicide </w:t>
      </w:r>
      <w:r w:rsidRPr="00FE7912" w:rsidR="00A87186">
        <w:rPr>
          <w:rFonts w:cstheme="minorHAnsi"/>
          <w:sz w:val="24"/>
          <w:szCs w:val="24"/>
        </w:rPr>
        <w:t>P</w:t>
      </w:r>
      <w:r w:rsidRPr="00FE7912">
        <w:rPr>
          <w:rFonts w:cstheme="minorHAnsi"/>
          <w:sz w:val="24"/>
          <w:szCs w:val="24"/>
        </w:rPr>
        <w:t xml:space="preserve">revention </w:t>
      </w:r>
      <w:r w:rsidRPr="00FE7912" w:rsidR="00A87186">
        <w:rPr>
          <w:rFonts w:cstheme="minorHAnsi"/>
          <w:sz w:val="24"/>
          <w:szCs w:val="24"/>
        </w:rPr>
        <w:t>g</w:t>
      </w:r>
      <w:r w:rsidRPr="00FE7912">
        <w:rPr>
          <w:rFonts w:cstheme="minorHAnsi"/>
          <w:sz w:val="24"/>
          <w:szCs w:val="24"/>
        </w:rPr>
        <w:t xml:space="preserve">uidance must be followed. </w:t>
      </w:r>
    </w:p>
    <w:p w:rsidR="00351F6B" w:rsidP="00131701" w:rsidRDefault="00AF7E9F" w14:paraId="1A6D9690" w14:textId="736B097A">
      <w:pPr>
        <w:rPr>
          <w:rFonts w:cstheme="minorHAnsi"/>
          <w:sz w:val="24"/>
          <w:szCs w:val="24"/>
        </w:rPr>
      </w:pPr>
      <w:r>
        <w:rPr>
          <w:rFonts w:cstheme="minorHAnsi"/>
          <w:sz w:val="24"/>
          <w:szCs w:val="24"/>
        </w:rPr>
        <w:t>Staff</w:t>
      </w:r>
      <w:r w:rsidRPr="00FE7912" w:rsidR="00F66A8E">
        <w:rPr>
          <w:rFonts w:cstheme="minorHAnsi"/>
          <w:sz w:val="24"/>
          <w:szCs w:val="24"/>
        </w:rPr>
        <w:t xml:space="preserve"> will put a plan in place with the </w:t>
      </w:r>
      <w:r>
        <w:rPr>
          <w:rFonts w:cstheme="minorHAnsi"/>
          <w:sz w:val="24"/>
          <w:szCs w:val="24"/>
        </w:rPr>
        <w:t>student</w:t>
      </w:r>
      <w:r w:rsidRPr="00FE7912" w:rsidR="00F66A8E">
        <w:rPr>
          <w:rFonts w:cstheme="minorHAnsi"/>
          <w:sz w:val="24"/>
          <w:szCs w:val="24"/>
        </w:rPr>
        <w:t xml:space="preserve"> </w:t>
      </w:r>
      <w:r>
        <w:rPr>
          <w:rFonts w:cstheme="minorHAnsi"/>
          <w:sz w:val="24"/>
          <w:szCs w:val="24"/>
        </w:rPr>
        <w:t>to</w:t>
      </w:r>
      <w:r w:rsidRPr="00FE7912" w:rsidR="00F66A8E">
        <w:rPr>
          <w:rFonts w:cstheme="minorHAnsi"/>
          <w:sz w:val="24"/>
          <w:szCs w:val="24"/>
        </w:rPr>
        <w:t xml:space="preserve"> support them </w:t>
      </w:r>
      <w:r w:rsidR="00927050">
        <w:rPr>
          <w:rFonts w:cstheme="minorHAnsi"/>
          <w:sz w:val="24"/>
          <w:szCs w:val="24"/>
        </w:rPr>
        <w:t>whilst they are with us</w:t>
      </w:r>
      <w:r w:rsidRPr="00FE7912" w:rsidR="00F66A8E">
        <w:rPr>
          <w:rFonts w:cstheme="minorHAnsi"/>
          <w:sz w:val="24"/>
          <w:szCs w:val="24"/>
        </w:rPr>
        <w:t xml:space="preserve">, this will be reviewed as needed. For some young people this may be daily at the beginning, and then move on to regular reviews as agreed. </w:t>
      </w:r>
    </w:p>
    <w:p w:rsidRPr="00927050" w:rsidR="00351F6B" w:rsidP="00131701" w:rsidRDefault="00351F6B" w14:paraId="6619B809" w14:textId="012D13D0">
      <w:pPr>
        <w:rPr>
          <w:rFonts w:cstheme="minorHAnsi"/>
          <w:sz w:val="24"/>
          <w:szCs w:val="24"/>
        </w:rPr>
      </w:pPr>
      <w:r w:rsidRPr="00927050">
        <w:rPr>
          <w:rFonts w:cstheme="minorHAnsi"/>
          <w:sz w:val="24"/>
          <w:szCs w:val="24"/>
        </w:rPr>
        <w:t>Practitioners</w:t>
      </w:r>
      <w:r w:rsidRPr="00927050" w:rsidR="00D6125D">
        <w:rPr>
          <w:rFonts w:cstheme="minorHAnsi"/>
          <w:sz w:val="24"/>
          <w:szCs w:val="24"/>
        </w:rPr>
        <w:t xml:space="preserve"> working with students who are at risk of self-harming or suicide are train</w:t>
      </w:r>
      <w:r w:rsidRPr="00927050" w:rsidR="00927050">
        <w:rPr>
          <w:rFonts w:cstheme="minorHAnsi"/>
          <w:sz w:val="24"/>
          <w:szCs w:val="24"/>
        </w:rPr>
        <w:t>ed</w:t>
      </w:r>
      <w:r w:rsidRPr="00927050" w:rsidR="00D6125D">
        <w:rPr>
          <w:rFonts w:cstheme="minorHAnsi"/>
          <w:sz w:val="24"/>
          <w:szCs w:val="24"/>
        </w:rPr>
        <w:t xml:space="preserve"> specifically in empathic listening and </w:t>
      </w:r>
      <w:r w:rsidRPr="00927050" w:rsidR="00927050">
        <w:rPr>
          <w:rFonts w:cstheme="minorHAnsi"/>
          <w:sz w:val="24"/>
          <w:szCs w:val="24"/>
        </w:rPr>
        <w:t xml:space="preserve">will be offered training in </w:t>
      </w:r>
      <w:r w:rsidRPr="00927050" w:rsidR="00D6125D">
        <w:rPr>
          <w:rFonts w:cstheme="minorHAnsi"/>
          <w:sz w:val="24"/>
          <w:szCs w:val="24"/>
        </w:rPr>
        <w:t>therapeutic arts, to support the young person in processing their emotional suffering. Practitioners</w:t>
      </w:r>
      <w:r w:rsidRPr="00927050">
        <w:rPr>
          <w:rFonts w:cstheme="minorHAnsi"/>
          <w:sz w:val="24"/>
          <w:szCs w:val="24"/>
        </w:rPr>
        <w:t xml:space="preserve"> can also refer student to </w:t>
      </w:r>
      <w:r w:rsidRPr="00927050" w:rsidR="00927050">
        <w:rPr>
          <w:rFonts w:cstheme="minorHAnsi"/>
          <w:sz w:val="24"/>
          <w:szCs w:val="24"/>
        </w:rPr>
        <w:t>the welfare team</w:t>
      </w:r>
      <w:r w:rsidRPr="00927050">
        <w:rPr>
          <w:rFonts w:cstheme="minorHAnsi"/>
          <w:sz w:val="24"/>
          <w:szCs w:val="24"/>
        </w:rPr>
        <w:t xml:space="preserve"> and/or the </w:t>
      </w:r>
      <w:r w:rsidRPr="00927050" w:rsidR="00D6125D">
        <w:rPr>
          <w:rFonts w:cstheme="minorHAnsi"/>
          <w:sz w:val="24"/>
          <w:szCs w:val="24"/>
        </w:rPr>
        <w:t>Pushforward</w:t>
      </w:r>
      <w:r w:rsidRPr="00927050">
        <w:rPr>
          <w:rFonts w:cstheme="minorHAnsi"/>
          <w:sz w:val="24"/>
          <w:szCs w:val="24"/>
        </w:rPr>
        <w:t xml:space="preserve"> Trauma-Informed Schools Practitioner for extra support. </w:t>
      </w:r>
    </w:p>
    <w:p w:rsidR="00C916A6" w:rsidP="00131701" w:rsidRDefault="00F66A8E" w14:paraId="3AD9A00A" w14:textId="2FEE0DEB">
      <w:pPr>
        <w:rPr>
          <w:rFonts w:cstheme="minorHAnsi"/>
          <w:sz w:val="24"/>
          <w:szCs w:val="24"/>
        </w:rPr>
      </w:pPr>
      <w:r w:rsidRPr="00FE7912">
        <w:rPr>
          <w:rFonts w:cstheme="minorHAnsi"/>
          <w:sz w:val="24"/>
          <w:szCs w:val="24"/>
        </w:rPr>
        <w:t>It may be helpful to put together a self-soothe box/compassionate kit bag</w:t>
      </w:r>
      <w:r w:rsidR="00B06E42">
        <w:rPr>
          <w:rFonts w:cstheme="minorHAnsi"/>
          <w:sz w:val="24"/>
          <w:szCs w:val="24"/>
        </w:rPr>
        <w:t xml:space="preserve"> </w:t>
      </w:r>
      <w:hyperlink w:history="1" r:id="rId6">
        <w:r w:rsidRPr="0094212F" w:rsidR="00825AE5">
          <w:rPr>
            <w:rStyle w:val="Hyperlink"/>
            <w:rFonts w:cstheme="minorHAnsi"/>
            <w:sz w:val="24"/>
            <w:szCs w:val="24"/>
          </w:rPr>
          <w:t>https://www.getselfhelp.co.uk/emergency-or-soothe-box-first-aid-for-distress/</w:t>
        </w:r>
      </w:hyperlink>
    </w:p>
    <w:p w:rsidR="00B06E42" w:rsidP="00B06E42" w:rsidRDefault="00B06E42" w14:paraId="18509F1F" w14:textId="581D8D09">
      <w:pPr>
        <w:rPr>
          <w:rFonts w:cstheme="minorHAnsi"/>
          <w:sz w:val="24"/>
          <w:szCs w:val="24"/>
        </w:rPr>
      </w:pPr>
      <w:r>
        <w:rPr>
          <w:rFonts w:cstheme="minorHAnsi"/>
          <w:sz w:val="24"/>
          <w:szCs w:val="24"/>
        </w:rPr>
        <w:t>O</w:t>
      </w:r>
      <w:r w:rsidRPr="0030210F">
        <w:rPr>
          <w:rFonts w:cstheme="minorHAnsi"/>
          <w:sz w:val="24"/>
          <w:szCs w:val="24"/>
        </w:rPr>
        <w:t>ver time</w:t>
      </w:r>
      <w:r w:rsidR="00AF7E9F">
        <w:rPr>
          <w:rFonts w:cstheme="minorHAnsi"/>
          <w:sz w:val="24"/>
          <w:szCs w:val="24"/>
        </w:rPr>
        <w:t>,</w:t>
      </w:r>
      <w:r w:rsidRPr="0030210F">
        <w:rPr>
          <w:rFonts w:cstheme="minorHAnsi"/>
          <w:sz w:val="24"/>
          <w:szCs w:val="24"/>
        </w:rPr>
        <w:t xml:space="preserve"> one to one </w:t>
      </w:r>
      <w:r w:rsidR="00AF7E9F">
        <w:rPr>
          <w:rFonts w:cstheme="minorHAnsi"/>
          <w:sz w:val="24"/>
          <w:szCs w:val="24"/>
        </w:rPr>
        <w:t>time</w:t>
      </w:r>
      <w:r w:rsidRPr="0030210F">
        <w:rPr>
          <w:rFonts w:cstheme="minorHAnsi"/>
          <w:sz w:val="24"/>
          <w:szCs w:val="24"/>
        </w:rPr>
        <w:t xml:space="preserve"> </w:t>
      </w:r>
      <w:r>
        <w:rPr>
          <w:rFonts w:cstheme="minorHAnsi"/>
          <w:sz w:val="24"/>
          <w:szCs w:val="24"/>
        </w:rPr>
        <w:t>with Emotionally Available Adult</w:t>
      </w:r>
      <w:r w:rsidR="00825AE5">
        <w:rPr>
          <w:rFonts w:cstheme="minorHAnsi"/>
          <w:sz w:val="24"/>
          <w:szCs w:val="24"/>
        </w:rPr>
        <w:t>s</w:t>
      </w:r>
      <w:r>
        <w:rPr>
          <w:rFonts w:cstheme="minorHAnsi"/>
          <w:sz w:val="24"/>
          <w:szCs w:val="24"/>
        </w:rPr>
        <w:t xml:space="preserve"> at </w:t>
      </w:r>
      <w:r w:rsidR="00D6125D">
        <w:rPr>
          <w:rFonts w:cstheme="minorHAnsi"/>
          <w:sz w:val="24"/>
          <w:szCs w:val="24"/>
        </w:rPr>
        <w:t>Pushforward</w:t>
      </w:r>
      <w:r>
        <w:rPr>
          <w:rFonts w:cstheme="minorHAnsi"/>
          <w:sz w:val="24"/>
          <w:szCs w:val="24"/>
        </w:rPr>
        <w:t xml:space="preserve"> </w:t>
      </w:r>
      <w:r w:rsidRPr="0030210F">
        <w:rPr>
          <w:rFonts w:cstheme="minorHAnsi"/>
          <w:sz w:val="24"/>
          <w:szCs w:val="24"/>
        </w:rPr>
        <w:t xml:space="preserve">will establish stress regulatory systems in the </w:t>
      </w:r>
      <w:r>
        <w:rPr>
          <w:rFonts w:cstheme="minorHAnsi"/>
          <w:sz w:val="24"/>
          <w:szCs w:val="24"/>
        </w:rPr>
        <w:t>student</w:t>
      </w:r>
      <w:r w:rsidRPr="0030210F">
        <w:rPr>
          <w:rFonts w:cstheme="minorHAnsi"/>
          <w:sz w:val="24"/>
          <w:szCs w:val="24"/>
        </w:rPr>
        <w:t xml:space="preserve">’s brain and optimal levels of opioids so they will no longer need to </w:t>
      </w:r>
      <w:r w:rsidR="00D6125D">
        <w:rPr>
          <w:rFonts w:cstheme="minorHAnsi"/>
          <w:sz w:val="24"/>
          <w:szCs w:val="24"/>
        </w:rPr>
        <w:t>hurt themselves when distressed</w:t>
      </w:r>
      <w:r>
        <w:rPr>
          <w:rFonts w:cstheme="minorHAnsi"/>
          <w:sz w:val="24"/>
          <w:szCs w:val="24"/>
        </w:rPr>
        <w:t>.</w:t>
      </w:r>
    </w:p>
    <w:p w:rsidR="00825AE5" w:rsidP="00131701" w:rsidRDefault="00825AE5" w14:paraId="120603A5" w14:textId="77777777">
      <w:pPr>
        <w:rPr>
          <w:rFonts w:cstheme="minorHAnsi"/>
          <w:b/>
          <w:bCs/>
          <w:sz w:val="24"/>
          <w:szCs w:val="24"/>
        </w:rPr>
      </w:pPr>
    </w:p>
    <w:p w:rsidRPr="00825AE5" w:rsidR="007660B3" w:rsidP="00131701" w:rsidRDefault="00825AE5" w14:paraId="3A2810B0" w14:textId="22C4C888">
      <w:pPr>
        <w:rPr>
          <w:rFonts w:cstheme="minorHAnsi"/>
          <w:sz w:val="28"/>
          <w:szCs w:val="28"/>
        </w:rPr>
      </w:pPr>
      <w:r w:rsidRPr="00825AE5">
        <w:rPr>
          <w:rFonts w:cstheme="minorHAnsi"/>
          <w:b/>
          <w:bCs/>
          <w:sz w:val="28"/>
          <w:szCs w:val="28"/>
        </w:rPr>
        <w:t xml:space="preserve">6. </w:t>
      </w:r>
      <w:r w:rsidRPr="00825AE5" w:rsidR="00F66A8E">
        <w:rPr>
          <w:rFonts w:cstheme="minorHAnsi"/>
          <w:b/>
          <w:bCs/>
          <w:sz w:val="28"/>
          <w:szCs w:val="28"/>
        </w:rPr>
        <w:t>Informing and supporting Parents/Carers including consideration for confidentiality</w:t>
      </w:r>
      <w:r w:rsidRPr="00825AE5" w:rsidR="00F66A8E">
        <w:rPr>
          <w:rFonts w:cstheme="minorHAnsi"/>
          <w:sz w:val="28"/>
          <w:szCs w:val="28"/>
        </w:rPr>
        <w:t xml:space="preserve"> </w:t>
      </w:r>
    </w:p>
    <w:p w:rsidR="00103492" w:rsidP="00131701" w:rsidRDefault="00F66A8E" w14:paraId="2E4251AA" w14:textId="270F477E">
      <w:pPr>
        <w:rPr>
          <w:rFonts w:cstheme="minorHAnsi"/>
          <w:sz w:val="24"/>
          <w:szCs w:val="24"/>
        </w:rPr>
      </w:pPr>
      <w:r w:rsidRPr="00FE7912">
        <w:rPr>
          <w:rFonts w:cstheme="minorHAnsi"/>
          <w:sz w:val="24"/>
          <w:szCs w:val="24"/>
        </w:rPr>
        <w:t xml:space="preserve">When </w:t>
      </w:r>
      <w:r w:rsidR="00927050">
        <w:rPr>
          <w:rFonts w:cstheme="minorHAnsi"/>
          <w:sz w:val="24"/>
          <w:szCs w:val="24"/>
        </w:rPr>
        <w:t>Pushforward</w:t>
      </w:r>
      <w:r w:rsidRPr="00FE7912">
        <w:rPr>
          <w:rFonts w:cstheme="minorHAnsi"/>
          <w:sz w:val="24"/>
          <w:szCs w:val="24"/>
        </w:rPr>
        <w:t xml:space="preserve"> becomes aware of a young person’s self-harm, they will need to </w:t>
      </w:r>
      <w:r w:rsidR="00927050">
        <w:rPr>
          <w:rFonts w:cstheme="minorHAnsi"/>
          <w:sz w:val="24"/>
          <w:szCs w:val="24"/>
        </w:rPr>
        <w:t xml:space="preserve">consider </w:t>
      </w:r>
      <w:r w:rsidRPr="00FE7912">
        <w:rPr>
          <w:rFonts w:cstheme="minorHAnsi"/>
          <w:sz w:val="24"/>
          <w:szCs w:val="24"/>
        </w:rPr>
        <w:t>hav</w:t>
      </w:r>
      <w:r w:rsidR="00927050">
        <w:rPr>
          <w:rFonts w:cstheme="minorHAnsi"/>
          <w:sz w:val="24"/>
          <w:szCs w:val="24"/>
        </w:rPr>
        <w:t>ing</w:t>
      </w:r>
      <w:r w:rsidRPr="00FE7912">
        <w:rPr>
          <w:rFonts w:cstheme="minorHAnsi"/>
          <w:sz w:val="24"/>
          <w:szCs w:val="24"/>
        </w:rPr>
        <w:t xml:space="preserve"> a conversation with the young person about sharing information</w:t>
      </w:r>
      <w:r w:rsidR="00425221">
        <w:rPr>
          <w:rFonts w:cstheme="minorHAnsi"/>
          <w:sz w:val="24"/>
          <w:szCs w:val="24"/>
        </w:rPr>
        <w:t>.</w:t>
      </w:r>
      <w:r w:rsidR="00927050">
        <w:rPr>
          <w:rFonts w:cstheme="minorHAnsi"/>
          <w:sz w:val="24"/>
          <w:szCs w:val="24"/>
        </w:rPr>
        <w:t xml:space="preserve"> This may include</w:t>
      </w:r>
      <w:r w:rsidRPr="00FE7912">
        <w:rPr>
          <w:rFonts w:cstheme="minorHAnsi"/>
          <w:sz w:val="24"/>
          <w:szCs w:val="24"/>
        </w:rPr>
        <w:t xml:space="preserve"> their parents/carers, as th</w:t>
      </w:r>
      <w:r w:rsidR="00425221">
        <w:rPr>
          <w:rFonts w:cstheme="minorHAnsi"/>
          <w:sz w:val="24"/>
          <w:szCs w:val="24"/>
        </w:rPr>
        <w:t>ey may</w:t>
      </w:r>
      <w:r w:rsidRPr="00FE7912">
        <w:rPr>
          <w:rFonts w:cstheme="minorHAnsi"/>
          <w:sz w:val="24"/>
          <w:szCs w:val="24"/>
        </w:rPr>
        <w:t xml:space="preserve"> need to be involved in supporting their child and accessing further support for them if necessary (unless this would put them at risk of harm). </w:t>
      </w:r>
    </w:p>
    <w:p w:rsidR="00103492" w:rsidP="00131701" w:rsidRDefault="00F66A8E" w14:paraId="5B6F2B39" w14:textId="6FC8638C">
      <w:pPr>
        <w:rPr>
          <w:rFonts w:cstheme="minorHAnsi"/>
          <w:sz w:val="24"/>
          <w:szCs w:val="24"/>
        </w:rPr>
      </w:pPr>
      <w:r w:rsidRPr="00FE7912">
        <w:rPr>
          <w:rFonts w:cstheme="minorHAnsi"/>
          <w:sz w:val="24"/>
          <w:szCs w:val="24"/>
        </w:rPr>
        <w:t>Sometimes young people have a preference of who they would like to be informed, e.g. Mum</w:t>
      </w:r>
      <w:r w:rsidR="00D6125D">
        <w:rPr>
          <w:rFonts w:cstheme="minorHAnsi"/>
          <w:sz w:val="24"/>
          <w:szCs w:val="24"/>
        </w:rPr>
        <w:t>,</w:t>
      </w:r>
      <w:r w:rsidRPr="00FE7912">
        <w:rPr>
          <w:rFonts w:cstheme="minorHAnsi"/>
          <w:sz w:val="24"/>
          <w:szCs w:val="24"/>
        </w:rPr>
        <w:t xml:space="preserve"> Dad</w:t>
      </w:r>
      <w:r w:rsidR="00425221">
        <w:rPr>
          <w:rFonts w:cstheme="minorHAnsi"/>
          <w:sz w:val="24"/>
          <w:szCs w:val="24"/>
        </w:rPr>
        <w:t>,</w:t>
      </w:r>
      <w:r w:rsidR="00D6125D">
        <w:rPr>
          <w:rFonts w:cstheme="minorHAnsi"/>
          <w:sz w:val="24"/>
          <w:szCs w:val="24"/>
        </w:rPr>
        <w:t xml:space="preserve"> carer</w:t>
      </w:r>
      <w:r w:rsidR="00425221">
        <w:rPr>
          <w:rFonts w:cstheme="minorHAnsi"/>
          <w:sz w:val="24"/>
          <w:szCs w:val="24"/>
        </w:rPr>
        <w:t xml:space="preserve"> or a social worker. </w:t>
      </w:r>
    </w:p>
    <w:p w:rsidR="00103492" w:rsidP="00131701" w:rsidRDefault="00F66A8E" w14:paraId="13B801A7" w14:textId="0C76F7BF">
      <w:pPr>
        <w:rPr>
          <w:rFonts w:cstheme="minorHAnsi"/>
          <w:sz w:val="24"/>
          <w:szCs w:val="24"/>
        </w:rPr>
      </w:pPr>
      <w:r w:rsidRPr="00FE7912">
        <w:rPr>
          <w:rFonts w:cstheme="minorHAnsi"/>
          <w:sz w:val="24"/>
          <w:szCs w:val="24"/>
        </w:rPr>
        <w:t xml:space="preserve">If a young person is reluctant about informing </w:t>
      </w:r>
      <w:r w:rsidR="00425221">
        <w:rPr>
          <w:rFonts w:cstheme="minorHAnsi"/>
          <w:sz w:val="24"/>
          <w:szCs w:val="24"/>
        </w:rPr>
        <w:t>someone</w:t>
      </w:r>
      <w:r w:rsidRPr="00FE7912">
        <w:rPr>
          <w:rFonts w:cstheme="minorHAnsi"/>
          <w:sz w:val="24"/>
          <w:szCs w:val="24"/>
        </w:rPr>
        <w:t xml:space="preserve">, we will encourage them to think about the benefits of involving </w:t>
      </w:r>
      <w:r w:rsidR="00425221">
        <w:rPr>
          <w:rFonts w:cstheme="minorHAnsi"/>
          <w:sz w:val="24"/>
          <w:szCs w:val="24"/>
        </w:rPr>
        <w:t>other people</w:t>
      </w:r>
      <w:r w:rsidRPr="00FE7912">
        <w:rPr>
          <w:rFonts w:cstheme="minorHAnsi"/>
          <w:sz w:val="24"/>
          <w:szCs w:val="24"/>
        </w:rPr>
        <w:t xml:space="preserve"> and how they could help. Professional </w:t>
      </w:r>
      <w:r w:rsidRPr="00FE7912">
        <w:rPr>
          <w:rFonts w:cstheme="minorHAnsi"/>
          <w:sz w:val="24"/>
          <w:szCs w:val="24"/>
        </w:rPr>
        <w:lastRenderedPageBreak/>
        <w:t xml:space="preserve">judgement must be exercised to determine whether a child or young person in a particular situation is competent to consent or to refuse consent to sharing information. </w:t>
      </w:r>
    </w:p>
    <w:p w:rsidR="00E443A3" w:rsidP="00131701" w:rsidRDefault="00F66A8E" w14:paraId="3F691D9A" w14:textId="77777777">
      <w:pPr>
        <w:rPr>
          <w:rFonts w:cstheme="minorHAnsi"/>
          <w:sz w:val="24"/>
          <w:szCs w:val="24"/>
        </w:rPr>
      </w:pPr>
      <w:r w:rsidRPr="00FE7912">
        <w:rPr>
          <w:rFonts w:cstheme="minorHAnsi"/>
          <w:sz w:val="24"/>
          <w:szCs w:val="24"/>
        </w:rPr>
        <w:t xml:space="preserve">Consideration should include the child’s chronological age, mental and emotional maturity, intelligence, vulnerability and comprehension of the issues. A child at serious risk of self-harm may lack emotional understanding and comprehension. </w:t>
      </w:r>
    </w:p>
    <w:p w:rsidR="00E443A3" w:rsidP="00131701" w:rsidRDefault="00F66A8E" w14:paraId="511508AF" w14:textId="77777777">
      <w:pPr>
        <w:rPr>
          <w:rFonts w:cstheme="minorHAnsi"/>
          <w:sz w:val="24"/>
          <w:szCs w:val="24"/>
        </w:rPr>
      </w:pPr>
      <w:r w:rsidRPr="00FE7912">
        <w:rPr>
          <w:rFonts w:cstheme="minorHAnsi"/>
          <w:sz w:val="24"/>
          <w:szCs w:val="24"/>
        </w:rPr>
        <w:t xml:space="preserve">Informed consent to share information should be sought if the child or young person is competent unless: </w:t>
      </w:r>
    </w:p>
    <w:p w:rsidR="00E443A3" w:rsidP="00131701" w:rsidRDefault="00F66A8E" w14:paraId="70E19CC4" w14:textId="77777777">
      <w:pPr>
        <w:rPr>
          <w:rFonts w:cstheme="minorHAnsi"/>
          <w:sz w:val="24"/>
          <w:szCs w:val="24"/>
        </w:rPr>
      </w:pPr>
      <w:r w:rsidRPr="00FE7912">
        <w:rPr>
          <w:rFonts w:cstheme="minorHAnsi"/>
          <w:sz w:val="24"/>
          <w:szCs w:val="24"/>
        </w:rPr>
        <w:t xml:space="preserve">• The situation is urgent and delaying in order to seek consent may result in serious harm to the young person; </w:t>
      </w:r>
    </w:p>
    <w:p w:rsidR="00E443A3" w:rsidP="00131701" w:rsidRDefault="00F66A8E" w14:paraId="53950121" w14:textId="77777777">
      <w:pPr>
        <w:rPr>
          <w:rFonts w:cstheme="minorHAnsi"/>
          <w:sz w:val="24"/>
          <w:szCs w:val="24"/>
        </w:rPr>
      </w:pPr>
      <w:r w:rsidRPr="00FE7912">
        <w:rPr>
          <w:rFonts w:cstheme="minorHAnsi"/>
          <w:sz w:val="24"/>
          <w:szCs w:val="24"/>
        </w:rPr>
        <w:t xml:space="preserve">• Seeking consent is likely to cause serious harm to someone or prejudice the prevention or detection of serious crime. </w:t>
      </w:r>
    </w:p>
    <w:p w:rsidR="00E443A3" w:rsidP="00131701" w:rsidRDefault="00F66A8E" w14:paraId="5966010A" w14:textId="3942D292">
      <w:pPr>
        <w:rPr>
          <w:rFonts w:cstheme="minorHAnsi"/>
          <w:sz w:val="24"/>
          <w:szCs w:val="24"/>
        </w:rPr>
      </w:pPr>
      <w:r w:rsidRPr="00FE7912">
        <w:rPr>
          <w:rFonts w:cstheme="minorHAnsi"/>
          <w:sz w:val="24"/>
          <w:szCs w:val="24"/>
        </w:rPr>
        <w:t xml:space="preserve">If consent to information sharing is refused, or can/should not be sought, information should still be shared in the following circumstances: </w:t>
      </w:r>
    </w:p>
    <w:p w:rsidR="00E443A3" w:rsidP="00131701" w:rsidRDefault="00F66A8E" w14:paraId="798DCFFF" w14:textId="77777777">
      <w:pPr>
        <w:rPr>
          <w:rFonts w:cstheme="minorHAnsi"/>
          <w:sz w:val="24"/>
          <w:szCs w:val="24"/>
        </w:rPr>
      </w:pPr>
      <w:r w:rsidRPr="00FE7912">
        <w:rPr>
          <w:rFonts w:cstheme="minorHAnsi"/>
          <w:sz w:val="24"/>
          <w:szCs w:val="24"/>
        </w:rPr>
        <w:t xml:space="preserve">• There is reason to believe that not sharing information is likely to result in serious harm to the young person or someone else or is likely to prejudice the prevention or detection of serious crime; and </w:t>
      </w:r>
    </w:p>
    <w:p w:rsidR="00E443A3" w:rsidP="00131701" w:rsidRDefault="00F66A8E" w14:paraId="2B29C117" w14:textId="77777777">
      <w:pPr>
        <w:rPr>
          <w:rFonts w:cstheme="minorHAnsi"/>
          <w:sz w:val="24"/>
          <w:szCs w:val="24"/>
        </w:rPr>
      </w:pPr>
      <w:r w:rsidRPr="00FE7912">
        <w:rPr>
          <w:rFonts w:cstheme="minorHAnsi"/>
          <w:sz w:val="24"/>
          <w:szCs w:val="24"/>
        </w:rPr>
        <w:t xml:space="preserve">• The risk is sufficiently great to outweigh the harm or the prejudice to anyone which may be caused by the sharing; and </w:t>
      </w:r>
    </w:p>
    <w:p w:rsidR="00E443A3" w:rsidP="00131701" w:rsidRDefault="00F66A8E" w14:paraId="10BB9E48" w14:textId="77777777">
      <w:pPr>
        <w:rPr>
          <w:rFonts w:cstheme="minorHAnsi"/>
          <w:sz w:val="24"/>
          <w:szCs w:val="24"/>
        </w:rPr>
      </w:pPr>
      <w:r w:rsidRPr="00FE7912">
        <w:rPr>
          <w:rFonts w:cstheme="minorHAnsi"/>
          <w:sz w:val="24"/>
          <w:szCs w:val="24"/>
        </w:rPr>
        <w:t xml:space="preserve">• There is a pressing need to share the information. </w:t>
      </w:r>
    </w:p>
    <w:p w:rsidR="001B2999" w:rsidP="00131701" w:rsidRDefault="00F66A8E" w14:paraId="767D66D7" w14:textId="3DB854E9">
      <w:pPr>
        <w:rPr>
          <w:rFonts w:cstheme="minorHAnsi"/>
          <w:sz w:val="24"/>
          <w:szCs w:val="24"/>
        </w:rPr>
      </w:pPr>
      <w:r w:rsidRPr="00FE7912">
        <w:rPr>
          <w:rFonts w:cstheme="minorHAnsi"/>
          <w:sz w:val="24"/>
          <w:szCs w:val="24"/>
        </w:rPr>
        <w:t>If a competent child wants to limit the information given to their parent</w:t>
      </w:r>
      <w:r w:rsidR="00425221">
        <w:rPr>
          <w:rFonts w:cstheme="minorHAnsi"/>
          <w:sz w:val="24"/>
          <w:szCs w:val="24"/>
        </w:rPr>
        <w:t xml:space="preserve">s/carers </w:t>
      </w:r>
      <w:r w:rsidRPr="00FE7912">
        <w:rPr>
          <w:rFonts w:cstheme="minorHAnsi"/>
          <w:sz w:val="24"/>
          <w:szCs w:val="24"/>
        </w:rPr>
        <w:t xml:space="preserve">or does not want them to know it at all; the child’s wishes should be respected, unless the conditions for sharing without consent apply.’ </w:t>
      </w:r>
    </w:p>
    <w:p w:rsidR="00F46D39" w:rsidP="00131701" w:rsidRDefault="00F66A8E" w14:paraId="28DBF9A1" w14:textId="41B38C2C">
      <w:pPr>
        <w:rPr>
          <w:rFonts w:cstheme="minorHAnsi"/>
          <w:sz w:val="24"/>
          <w:szCs w:val="24"/>
        </w:rPr>
      </w:pPr>
      <w:r w:rsidRPr="00FE7912">
        <w:rPr>
          <w:rFonts w:cstheme="minorHAnsi"/>
          <w:sz w:val="24"/>
          <w:szCs w:val="24"/>
        </w:rPr>
        <w:t>Please also see the NSPCC website for further information on balancing children’s rights with the responsibility to keep them safe from harm:</w:t>
      </w:r>
      <w:r w:rsidR="00F46D39">
        <w:rPr>
          <w:rFonts w:cstheme="minorHAnsi"/>
          <w:sz w:val="24"/>
          <w:szCs w:val="24"/>
        </w:rPr>
        <w:t xml:space="preserve"> </w:t>
      </w:r>
      <w:hyperlink w:history="1" r:id="rId7">
        <w:r w:rsidRPr="0094212F" w:rsidR="00F46D39">
          <w:rPr>
            <w:rStyle w:val="Hyperlink"/>
            <w:rFonts w:cstheme="minorHAnsi"/>
            <w:sz w:val="24"/>
            <w:szCs w:val="24"/>
          </w:rPr>
          <w:t>https://learning.nspcc.org.uk/child-protection-system/gillick-competence-fraser-guidelines</w:t>
        </w:r>
      </w:hyperlink>
    </w:p>
    <w:p w:rsidR="00A8082A" w:rsidP="00131701" w:rsidRDefault="00F66A8E" w14:paraId="7889210F" w14:textId="4C4D135E">
      <w:pPr>
        <w:rPr>
          <w:rFonts w:cstheme="minorHAnsi"/>
          <w:sz w:val="24"/>
          <w:szCs w:val="24"/>
        </w:rPr>
      </w:pPr>
      <w:r w:rsidRPr="00FE7912">
        <w:rPr>
          <w:rFonts w:cstheme="minorHAnsi"/>
          <w:sz w:val="24"/>
          <w:szCs w:val="24"/>
        </w:rPr>
        <w:t xml:space="preserve">As self-harm can often provide a way of feeling in control, it is important that children and young people are fully involved in discussions about informing parents/carers, considering the individual’s competence to make such decisions, as well as any safeguarding concerns, as discussed above. </w:t>
      </w:r>
    </w:p>
    <w:p w:rsidR="00A8082A" w:rsidP="00131701" w:rsidRDefault="00F66A8E" w14:paraId="347054A3" w14:textId="15B4D165">
      <w:pPr>
        <w:rPr>
          <w:rFonts w:cstheme="minorHAnsi"/>
          <w:sz w:val="24"/>
          <w:szCs w:val="24"/>
        </w:rPr>
      </w:pPr>
      <w:r w:rsidRPr="00FE7912">
        <w:rPr>
          <w:rFonts w:cstheme="minorHAnsi"/>
          <w:sz w:val="24"/>
          <w:szCs w:val="24"/>
        </w:rPr>
        <w:t xml:space="preserve">Good practice should involve giving young people some choices about how this will be done. Options could include letting the young person inform their parents/carers and </w:t>
      </w:r>
      <w:r w:rsidR="00425221">
        <w:rPr>
          <w:rFonts w:cstheme="minorHAnsi"/>
          <w:sz w:val="24"/>
          <w:szCs w:val="24"/>
        </w:rPr>
        <w:t>Pushforward</w:t>
      </w:r>
      <w:r w:rsidRPr="00FE7912">
        <w:rPr>
          <w:rFonts w:cstheme="minorHAnsi"/>
          <w:sz w:val="24"/>
          <w:szCs w:val="24"/>
        </w:rPr>
        <w:t xml:space="preserve"> get</w:t>
      </w:r>
      <w:r w:rsidR="00425221">
        <w:rPr>
          <w:rFonts w:cstheme="minorHAnsi"/>
          <w:sz w:val="24"/>
          <w:szCs w:val="24"/>
        </w:rPr>
        <w:t>ting</w:t>
      </w:r>
      <w:r w:rsidRPr="00FE7912">
        <w:rPr>
          <w:rFonts w:cstheme="minorHAnsi"/>
          <w:sz w:val="24"/>
          <w:szCs w:val="24"/>
        </w:rPr>
        <w:t xml:space="preserve"> in touch the next day</w:t>
      </w:r>
      <w:r w:rsidR="00425221">
        <w:rPr>
          <w:rFonts w:cstheme="minorHAnsi"/>
          <w:sz w:val="24"/>
          <w:szCs w:val="24"/>
        </w:rPr>
        <w:t xml:space="preserve"> rather than immediately</w:t>
      </w:r>
      <w:r w:rsidRPr="00FE7912">
        <w:rPr>
          <w:rFonts w:cstheme="minorHAnsi"/>
          <w:sz w:val="24"/>
          <w:szCs w:val="24"/>
        </w:rPr>
        <w:t xml:space="preserve"> (where there is no immediate safeguarding concern), parents/ carers are called with the young person present throughout the conversation, parents/carers are invited into </w:t>
      </w:r>
      <w:r w:rsidR="00425221">
        <w:rPr>
          <w:rFonts w:cstheme="minorHAnsi"/>
          <w:sz w:val="24"/>
          <w:szCs w:val="24"/>
        </w:rPr>
        <w:t>Pushforward</w:t>
      </w:r>
      <w:r w:rsidRPr="00FE7912">
        <w:rPr>
          <w:rFonts w:cstheme="minorHAnsi"/>
          <w:sz w:val="24"/>
          <w:szCs w:val="24"/>
        </w:rPr>
        <w:t xml:space="preserve"> to talk together with the young person. </w:t>
      </w:r>
    </w:p>
    <w:p w:rsidR="00C06569" w:rsidP="00131701" w:rsidRDefault="00F66A8E" w14:paraId="32D497D9" w14:textId="12A883B9">
      <w:pPr>
        <w:rPr>
          <w:rFonts w:cstheme="minorHAnsi"/>
          <w:sz w:val="24"/>
          <w:szCs w:val="24"/>
        </w:rPr>
      </w:pPr>
      <w:r w:rsidRPr="00FE7912">
        <w:rPr>
          <w:rFonts w:cstheme="minorHAnsi"/>
          <w:sz w:val="24"/>
          <w:szCs w:val="24"/>
        </w:rPr>
        <w:t>A checklist for talking to parents</w:t>
      </w:r>
      <w:r w:rsidR="00425221">
        <w:rPr>
          <w:rFonts w:cstheme="minorHAnsi"/>
          <w:sz w:val="24"/>
          <w:szCs w:val="24"/>
        </w:rPr>
        <w:t>/carers</w:t>
      </w:r>
      <w:r w:rsidRPr="00FE7912">
        <w:rPr>
          <w:rFonts w:cstheme="minorHAnsi"/>
          <w:sz w:val="24"/>
          <w:szCs w:val="24"/>
        </w:rPr>
        <w:t xml:space="preserve"> on the phone can be found in ‘Self-harm and eating disorders in schools’ by </w:t>
      </w:r>
      <w:proofErr w:type="spellStart"/>
      <w:r w:rsidRPr="00FE7912">
        <w:rPr>
          <w:rFonts w:cstheme="minorHAnsi"/>
          <w:sz w:val="24"/>
          <w:szCs w:val="24"/>
        </w:rPr>
        <w:t>Pooky</w:t>
      </w:r>
      <w:proofErr w:type="spellEnd"/>
      <w:r w:rsidRPr="00FE7912">
        <w:rPr>
          <w:rFonts w:cstheme="minorHAnsi"/>
          <w:sz w:val="24"/>
          <w:szCs w:val="24"/>
        </w:rPr>
        <w:t xml:space="preserve"> </w:t>
      </w:r>
      <w:proofErr w:type="spellStart"/>
      <w:r w:rsidRPr="00FE7912">
        <w:rPr>
          <w:rFonts w:cstheme="minorHAnsi"/>
          <w:sz w:val="24"/>
          <w:szCs w:val="24"/>
        </w:rPr>
        <w:t>Knightsmith</w:t>
      </w:r>
      <w:proofErr w:type="spellEnd"/>
      <w:r w:rsidRPr="00FE7912">
        <w:rPr>
          <w:rFonts w:cstheme="minorHAnsi"/>
          <w:sz w:val="24"/>
          <w:szCs w:val="24"/>
        </w:rPr>
        <w:t xml:space="preserve">. It is also important that parents/carers are </w:t>
      </w:r>
      <w:r w:rsidRPr="00FE7912">
        <w:rPr>
          <w:rFonts w:cstheme="minorHAnsi"/>
          <w:sz w:val="24"/>
          <w:szCs w:val="24"/>
        </w:rPr>
        <w:lastRenderedPageBreak/>
        <w:t xml:space="preserve">provided with appropriate advice and support about how to support their child with self-harm: </w:t>
      </w:r>
      <w:hyperlink w:history="1" r:id="rId8">
        <w:r w:rsidRPr="0094212F" w:rsidR="00DC374B">
          <w:rPr>
            <w:rStyle w:val="Hyperlink"/>
            <w:rFonts w:cstheme="minorHAnsi"/>
            <w:sz w:val="24"/>
            <w:szCs w:val="24"/>
          </w:rPr>
          <w:t>https://www.youngminds.org.uk/parent/parents-a-z-mental-health-guide/self-harm/</w:t>
        </w:r>
      </w:hyperlink>
    </w:p>
    <w:p w:rsidR="000C7898" w:rsidP="00131701" w:rsidRDefault="00F66A8E" w14:paraId="620CF5B2" w14:textId="5AC14096">
      <w:pPr>
        <w:rPr>
          <w:rFonts w:cstheme="minorHAnsi"/>
          <w:sz w:val="24"/>
          <w:szCs w:val="24"/>
        </w:rPr>
      </w:pPr>
      <w:r w:rsidRPr="00FE7912">
        <w:rPr>
          <w:rFonts w:cstheme="minorHAnsi"/>
          <w:sz w:val="24"/>
          <w:szCs w:val="24"/>
        </w:rPr>
        <w:t xml:space="preserve">Parents/carers should be made aware of external support such as helplines, for example </w:t>
      </w:r>
      <w:proofErr w:type="spellStart"/>
      <w:r w:rsidRPr="00232183">
        <w:rPr>
          <w:rFonts w:cstheme="minorHAnsi"/>
          <w:b/>
          <w:bCs/>
          <w:sz w:val="24"/>
          <w:szCs w:val="24"/>
        </w:rPr>
        <w:t>YoungMinds</w:t>
      </w:r>
      <w:proofErr w:type="spellEnd"/>
      <w:r w:rsidRPr="00232183">
        <w:rPr>
          <w:rFonts w:cstheme="minorHAnsi"/>
          <w:b/>
          <w:bCs/>
          <w:sz w:val="24"/>
          <w:szCs w:val="24"/>
        </w:rPr>
        <w:t>, 0808 802 5544</w:t>
      </w:r>
      <w:r w:rsidRPr="00FE7912">
        <w:rPr>
          <w:rFonts w:cstheme="minorHAnsi"/>
          <w:sz w:val="24"/>
          <w:szCs w:val="24"/>
        </w:rPr>
        <w:t xml:space="preserve"> (Young Minds Parents Helpline, Mo</w:t>
      </w:r>
      <w:r w:rsidR="000C7898">
        <w:rPr>
          <w:rFonts w:cstheme="minorHAnsi"/>
          <w:sz w:val="24"/>
          <w:szCs w:val="24"/>
        </w:rPr>
        <w:t>n</w:t>
      </w:r>
      <w:r w:rsidRPr="00FE7912">
        <w:rPr>
          <w:rFonts w:cstheme="minorHAnsi"/>
          <w:sz w:val="24"/>
          <w:szCs w:val="24"/>
        </w:rPr>
        <w:t>-Fr</w:t>
      </w:r>
      <w:r w:rsidR="000C7898">
        <w:rPr>
          <w:rFonts w:cstheme="minorHAnsi"/>
          <w:sz w:val="24"/>
          <w:szCs w:val="24"/>
        </w:rPr>
        <w:t>i</w:t>
      </w:r>
      <w:r w:rsidRPr="00FE7912">
        <w:rPr>
          <w:rFonts w:cstheme="minorHAnsi"/>
          <w:sz w:val="24"/>
          <w:szCs w:val="24"/>
        </w:rPr>
        <w:t xml:space="preserve"> 9.30 – 16.00). </w:t>
      </w:r>
    </w:p>
    <w:p w:rsidRPr="004844A8" w:rsidR="00ED47D3" w:rsidP="00131701" w:rsidRDefault="00660A52" w14:paraId="062B7953" w14:textId="4909048E">
      <w:pPr>
        <w:rPr>
          <w:rFonts w:cstheme="minorHAnsi"/>
          <w:color w:val="0563C1" w:themeColor="hyperlink"/>
          <w:sz w:val="24"/>
          <w:szCs w:val="24"/>
          <w:u w:val="single"/>
        </w:rPr>
      </w:pPr>
      <w:r>
        <w:rPr>
          <w:rFonts w:cstheme="minorHAnsi"/>
          <w:sz w:val="24"/>
          <w:szCs w:val="24"/>
        </w:rPr>
        <w:t xml:space="preserve">For professionals, further information can be found here: </w:t>
      </w:r>
      <w:hyperlink w:history="1" r:id="rId9">
        <w:r w:rsidRPr="0094212F">
          <w:rPr>
            <w:rStyle w:val="Hyperlink"/>
            <w:rFonts w:cstheme="minorHAnsi"/>
            <w:sz w:val="24"/>
            <w:szCs w:val="24"/>
          </w:rPr>
          <w:t>https://www.youngminds.org.uk/media/wr5fwijg/no-harm-done-professionals-pack.pdf</w:t>
        </w:r>
      </w:hyperlink>
    </w:p>
    <w:p w:rsidRPr="00FE7912" w:rsidR="00660A52" w:rsidP="00131701" w:rsidRDefault="00660A52" w14:paraId="1927C7DB" w14:textId="77777777">
      <w:pPr>
        <w:rPr>
          <w:rFonts w:cstheme="minorHAnsi"/>
          <w:sz w:val="24"/>
          <w:szCs w:val="24"/>
        </w:rPr>
      </w:pPr>
    </w:p>
    <w:sectPr w:rsidRPr="00FE7912" w:rsidR="00660A52">
      <w:pgSz w:w="11906" w:h="16838" w:orient="portrait"/>
      <w:pgMar w:top="1440" w:right="1440" w:bottom="1440" w:left="1440" w:header="708" w:footer="708" w:gutter="0"/>
      <w:cols w:space="708"/>
      <w:docGrid w:linePitch="360"/>
      <w:headerReference w:type="default" r:id="R0c2ac5bff0264273"/>
      <w:footerReference w:type="default" r:id="R7d3f6eff75294ca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C96DC05" w:rsidTr="1C96DC05" w14:paraId="5727043A">
      <w:trPr>
        <w:trHeight w:val="300"/>
      </w:trPr>
      <w:tc>
        <w:tcPr>
          <w:tcW w:w="3005" w:type="dxa"/>
          <w:tcMar/>
        </w:tcPr>
        <w:p w:rsidR="1C96DC05" w:rsidP="1C96DC05" w:rsidRDefault="1C96DC05" w14:paraId="644BEFE3" w14:textId="6F6C4BB8">
          <w:pPr>
            <w:pStyle w:val="Header"/>
            <w:bidi w:val="0"/>
            <w:ind w:left="-115"/>
            <w:jc w:val="left"/>
          </w:pPr>
        </w:p>
      </w:tc>
      <w:tc>
        <w:tcPr>
          <w:tcW w:w="3005" w:type="dxa"/>
          <w:tcMar/>
        </w:tcPr>
        <w:p w:rsidR="1C96DC05" w:rsidP="1C96DC05" w:rsidRDefault="1C96DC05" w14:paraId="6467660A" w14:textId="5B307B62">
          <w:pPr>
            <w:pStyle w:val="Header"/>
            <w:bidi w:val="0"/>
            <w:jc w:val="center"/>
          </w:pPr>
        </w:p>
      </w:tc>
      <w:tc>
        <w:tcPr>
          <w:tcW w:w="3005" w:type="dxa"/>
          <w:tcMar/>
        </w:tcPr>
        <w:p w:rsidR="1C96DC05" w:rsidP="1C96DC05" w:rsidRDefault="1C96DC05" w14:paraId="17F8AB67" w14:textId="05551CDB">
          <w:pPr>
            <w:pStyle w:val="Header"/>
            <w:bidi w:val="0"/>
            <w:ind w:right="-115"/>
            <w:jc w:val="right"/>
          </w:pPr>
        </w:p>
      </w:tc>
    </w:tr>
  </w:tbl>
  <w:p w:rsidR="1C96DC05" w:rsidP="1C96DC05" w:rsidRDefault="1C96DC05" w14:paraId="0DB95953" w14:textId="7D6321A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C96DC05" w:rsidTr="1C96DC05" w14:paraId="68BA5890">
      <w:trPr>
        <w:trHeight w:val="300"/>
      </w:trPr>
      <w:tc>
        <w:tcPr>
          <w:tcW w:w="3005" w:type="dxa"/>
          <w:tcMar/>
        </w:tcPr>
        <w:p w:rsidR="1C96DC05" w:rsidP="1C96DC05" w:rsidRDefault="1C96DC05" w14:paraId="2E3792A3" w14:textId="3FC1B2F3">
          <w:pPr>
            <w:pStyle w:val="Header"/>
            <w:bidi w:val="0"/>
            <w:ind w:left="-115"/>
            <w:jc w:val="left"/>
          </w:pPr>
        </w:p>
      </w:tc>
      <w:tc>
        <w:tcPr>
          <w:tcW w:w="3005" w:type="dxa"/>
          <w:tcMar/>
        </w:tcPr>
        <w:p w:rsidR="1C96DC05" w:rsidP="1C96DC05" w:rsidRDefault="1C96DC05" w14:paraId="00041DB8" w14:textId="33FE40AF">
          <w:pPr>
            <w:pStyle w:val="Header"/>
            <w:bidi w:val="0"/>
            <w:jc w:val="center"/>
          </w:pPr>
        </w:p>
      </w:tc>
      <w:tc>
        <w:tcPr>
          <w:tcW w:w="3005" w:type="dxa"/>
          <w:tcMar/>
        </w:tcPr>
        <w:p w:rsidR="1C96DC05" w:rsidP="1C96DC05" w:rsidRDefault="1C96DC05" w14:paraId="4CE7FAAB" w14:textId="6896721E">
          <w:pPr>
            <w:pStyle w:val="Header"/>
            <w:bidi w:val="0"/>
            <w:ind w:right="-115"/>
            <w:jc w:val="right"/>
          </w:pPr>
        </w:p>
      </w:tc>
    </w:tr>
  </w:tbl>
  <w:p w:rsidR="1C96DC05" w:rsidP="1C96DC05" w:rsidRDefault="1C96DC05" w14:paraId="0F04B97A" w14:textId="0826D9B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F3585A"/>
    <w:multiLevelType w:val="hybridMultilevel"/>
    <w:tmpl w:val="B734E1C0"/>
    <w:lvl w:ilvl="0" w:tplc="FCF63758">
      <w:start w:val="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EB729A5"/>
    <w:multiLevelType w:val="hybridMultilevel"/>
    <w:tmpl w:val="A25ABF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7664041">
    <w:abstractNumId w:val="1"/>
  </w:num>
  <w:num w:numId="2" w16cid:durableId="270406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8E"/>
    <w:rsid w:val="00047695"/>
    <w:rsid w:val="00052B47"/>
    <w:rsid w:val="00060E6F"/>
    <w:rsid w:val="000802F2"/>
    <w:rsid w:val="000833EA"/>
    <w:rsid w:val="00085D59"/>
    <w:rsid w:val="000A35D8"/>
    <w:rsid w:val="000C08F9"/>
    <w:rsid w:val="000C7898"/>
    <w:rsid w:val="000E6FE8"/>
    <w:rsid w:val="00103492"/>
    <w:rsid w:val="00121549"/>
    <w:rsid w:val="00131701"/>
    <w:rsid w:val="00135ED3"/>
    <w:rsid w:val="00136878"/>
    <w:rsid w:val="001433FE"/>
    <w:rsid w:val="0015229F"/>
    <w:rsid w:val="00166F85"/>
    <w:rsid w:val="001753FD"/>
    <w:rsid w:val="001807C2"/>
    <w:rsid w:val="001B2999"/>
    <w:rsid w:val="001C7E1E"/>
    <w:rsid w:val="001D1372"/>
    <w:rsid w:val="001D4791"/>
    <w:rsid w:val="002176DF"/>
    <w:rsid w:val="002274C8"/>
    <w:rsid w:val="00232183"/>
    <w:rsid w:val="00285676"/>
    <w:rsid w:val="00291D9A"/>
    <w:rsid w:val="002A4F48"/>
    <w:rsid w:val="002C5FE5"/>
    <w:rsid w:val="002D22BA"/>
    <w:rsid w:val="002E36DC"/>
    <w:rsid w:val="002E654F"/>
    <w:rsid w:val="002F601C"/>
    <w:rsid w:val="003011ED"/>
    <w:rsid w:val="0031543B"/>
    <w:rsid w:val="00326C67"/>
    <w:rsid w:val="00340526"/>
    <w:rsid w:val="00351F6B"/>
    <w:rsid w:val="00370D32"/>
    <w:rsid w:val="00383C99"/>
    <w:rsid w:val="0039443F"/>
    <w:rsid w:val="003B53E9"/>
    <w:rsid w:val="003B7651"/>
    <w:rsid w:val="003C1261"/>
    <w:rsid w:val="003C143F"/>
    <w:rsid w:val="003C40DD"/>
    <w:rsid w:val="003F1C94"/>
    <w:rsid w:val="00420195"/>
    <w:rsid w:val="004221E2"/>
    <w:rsid w:val="00425221"/>
    <w:rsid w:val="00432686"/>
    <w:rsid w:val="00432A2B"/>
    <w:rsid w:val="00445B24"/>
    <w:rsid w:val="0047343F"/>
    <w:rsid w:val="004844A8"/>
    <w:rsid w:val="004A228C"/>
    <w:rsid w:val="004D6427"/>
    <w:rsid w:val="004F63FC"/>
    <w:rsid w:val="00501875"/>
    <w:rsid w:val="0051360D"/>
    <w:rsid w:val="005511CA"/>
    <w:rsid w:val="00560F19"/>
    <w:rsid w:val="00562BB0"/>
    <w:rsid w:val="005630F8"/>
    <w:rsid w:val="00586C8B"/>
    <w:rsid w:val="00590C17"/>
    <w:rsid w:val="005B39E7"/>
    <w:rsid w:val="005F582B"/>
    <w:rsid w:val="0061023A"/>
    <w:rsid w:val="006274F7"/>
    <w:rsid w:val="00641575"/>
    <w:rsid w:val="00660A52"/>
    <w:rsid w:val="00674F7A"/>
    <w:rsid w:val="00685103"/>
    <w:rsid w:val="006D4716"/>
    <w:rsid w:val="0071230C"/>
    <w:rsid w:val="00715ACC"/>
    <w:rsid w:val="00733820"/>
    <w:rsid w:val="00734216"/>
    <w:rsid w:val="00744545"/>
    <w:rsid w:val="00762D2F"/>
    <w:rsid w:val="007653B7"/>
    <w:rsid w:val="007660B3"/>
    <w:rsid w:val="007708C2"/>
    <w:rsid w:val="007A5966"/>
    <w:rsid w:val="007A5A80"/>
    <w:rsid w:val="007C4F4D"/>
    <w:rsid w:val="007D098B"/>
    <w:rsid w:val="00800A2F"/>
    <w:rsid w:val="00813E78"/>
    <w:rsid w:val="0081480C"/>
    <w:rsid w:val="00825AE5"/>
    <w:rsid w:val="00847CDA"/>
    <w:rsid w:val="00855F53"/>
    <w:rsid w:val="008654CF"/>
    <w:rsid w:val="008734DC"/>
    <w:rsid w:val="00877D05"/>
    <w:rsid w:val="00883E2D"/>
    <w:rsid w:val="008A3D19"/>
    <w:rsid w:val="008A6010"/>
    <w:rsid w:val="008A7389"/>
    <w:rsid w:val="008B7AD7"/>
    <w:rsid w:val="008D67E7"/>
    <w:rsid w:val="008F5AB8"/>
    <w:rsid w:val="00916C00"/>
    <w:rsid w:val="00925CDE"/>
    <w:rsid w:val="00926955"/>
    <w:rsid w:val="00927050"/>
    <w:rsid w:val="0094286D"/>
    <w:rsid w:val="00944DF0"/>
    <w:rsid w:val="0095025C"/>
    <w:rsid w:val="009550DF"/>
    <w:rsid w:val="00981E0C"/>
    <w:rsid w:val="009C1365"/>
    <w:rsid w:val="009D0ECA"/>
    <w:rsid w:val="009F10E7"/>
    <w:rsid w:val="00A12672"/>
    <w:rsid w:val="00A22324"/>
    <w:rsid w:val="00A308B5"/>
    <w:rsid w:val="00A331EE"/>
    <w:rsid w:val="00A35BC5"/>
    <w:rsid w:val="00A42F4B"/>
    <w:rsid w:val="00A51131"/>
    <w:rsid w:val="00A576AF"/>
    <w:rsid w:val="00A60CA0"/>
    <w:rsid w:val="00A717EF"/>
    <w:rsid w:val="00A8082A"/>
    <w:rsid w:val="00A80D67"/>
    <w:rsid w:val="00A87186"/>
    <w:rsid w:val="00AB7621"/>
    <w:rsid w:val="00AB7FF2"/>
    <w:rsid w:val="00AD589E"/>
    <w:rsid w:val="00AD7748"/>
    <w:rsid w:val="00AF7E9F"/>
    <w:rsid w:val="00B06E42"/>
    <w:rsid w:val="00B146D6"/>
    <w:rsid w:val="00B355BB"/>
    <w:rsid w:val="00B44EFB"/>
    <w:rsid w:val="00B63506"/>
    <w:rsid w:val="00B643E8"/>
    <w:rsid w:val="00B75814"/>
    <w:rsid w:val="00B86DA8"/>
    <w:rsid w:val="00B95EB1"/>
    <w:rsid w:val="00BA228F"/>
    <w:rsid w:val="00BA6531"/>
    <w:rsid w:val="00BB25E8"/>
    <w:rsid w:val="00BB6FD9"/>
    <w:rsid w:val="00BC1B33"/>
    <w:rsid w:val="00BC4378"/>
    <w:rsid w:val="00BE0016"/>
    <w:rsid w:val="00C06569"/>
    <w:rsid w:val="00C258B1"/>
    <w:rsid w:val="00C31F45"/>
    <w:rsid w:val="00C3510F"/>
    <w:rsid w:val="00C70E54"/>
    <w:rsid w:val="00C916A6"/>
    <w:rsid w:val="00C97AFC"/>
    <w:rsid w:val="00CA4EA3"/>
    <w:rsid w:val="00D4206C"/>
    <w:rsid w:val="00D560FF"/>
    <w:rsid w:val="00D6125D"/>
    <w:rsid w:val="00D645B9"/>
    <w:rsid w:val="00D64711"/>
    <w:rsid w:val="00D80D11"/>
    <w:rsid w:val="00D94A98"/>
    <w:rsid w:val="00DA5EEA"/>
    <w:rsid w:val="00DC374B"/>
    <w:rsid w:val="00DE5DD0"/>
    <w:rsid w:val="00E01BB6"/>
    <w:rsid w:val="00E12815"/>
    <w:rsid w:val="00E13EE2"/>
    <w:rsid w:val="00E21184"/>
    <w:rsid w:val="00E443A3"/>
    <w:rsid w:val="00E5033A"/>
    <w:rsid w:val="00E74D50"/>
    <w:rsid w:val="00E83F84"/>
    <w:rsid w:val="00E86CD7"/>
    <w:rsid w:val="00E927E5"/>
    <w:rsid w:val="00EA422C"/>
    <w:rsid w:val="00EB20E2"/>
    <w:rsid w:val="00ED47D3"/>
    <w:rsid w:val="00EE16FC"/>
    <w:rsid w:val="00EF628B"/>
    <w:rsid w:val="00F06AA8"/>
    <w:rsid w:val="00F23819"/>
    <w:rsid w:val="00F244AC"/>
    <w:rsid w:val="00F26C1E"/>
    <w:rsid w:val="00F46D39"/>
    <w:rsid w:val="00F47525"/>
    <w:rsid w:val="00F574AB"/>
    <w:rsid w:val="00F66A8E"/>
    <w:rsid w:val="00F75496"/>
    <w:rsid w:val="00F87B80"/>
    <w:rsid w:val="00FC256E"/>
    <w:rsid w:val="00FE7912"/>
    <w:rsid w:val="00FF01AE"/>
    <w:rsid w:val="17EB11DB"/>
    <w:rsid w:val="1C96DC05"/>
    <w:rsid w:val="215AA071"/>
    <w:rsid w:val="23BF7658"/>
    <w:rsid w:val="4A93636F"/>
    <w:rsid w:val="565F7ECC"/>
    <w:rsid w:val="62D2FDE3"/>
    <w:rsid w:val="7BDB6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D09E"/>
  <w15:chartTrackingRefBased/>
  <w15:docId w15:val="{55580D07-CBDE-4B88-8586-A2528504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645B9"/>
    <w:pPr>
      <w:ind w:left="720"/>
      <w:contextualSpacing/>
    </w:pPr>
  </w:style>
  <w:style w:type="character" w:styleId="Hyperlink">
    <w:name w:val="Hyperlink"/>
    <w:basedOn w:val="DefaultParagraphFont"/>
    <w:uiPriority w:val="99"/>
    <w:unhideWhenUsed/>
    <w:rsid w:val="00B75814"/>
    <w:rPr>
      <w:color w:val="0563C1" w:themeColor="hyperlink"/>
      <w:u w:val="single"/>
    </w:rPr>
  </w:style>
  <w:style w:type="character" w:styleId="UnresolvedMention">
    <w:name w:val="Unresolved Mention"/>
    <w:basedOn w:val="DefaultParagraphFont"/>
    <w:uiPriority w:val="99"/>
    <w:semiHidden/>
    <w:unhideWhenUsed/>
    <w:rsid w:val="00B75814"/>
    <w:rPr>
      <w:color w:val="605E5C"/>
      <w:shd w:val="clear" w:color="auto" w:fill="E1DFDD"/>
    </w:rPr>
  </w:style>
  <w:style w:type="table" w:styleId="TableGrid">
    <w:name w:val="Table Grid"/>
    <w:basedOn w:val="TableNormal"/>
    <w:uiPriority w:val="39"/>
    <w:rsid w:val="00DA5EEA"/>
    <w:pPr>
      <w:spacing w:after="0" w:line="240" w:lineRule="auto"/>
    </w:pPr>
    <w:rPr>
      <w:rFonts w:ascii="Calibri" w:hAnsi="Calibri" w:eastAsia="Calibri" w:cs="Times New Roman"/>
      <w:kern w:val="0"/>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uiPriority w:val="99"/>
    <w:name w:val="header"/>
    <w:basedOn w:val="Normal"/>
    <w:unhideWhenUsed/>
    <w:rsid w:val="1C96DC05"/>
    <w:pPr>
      <w:tabs>
        <w:tab w:val="center" w:leader="none" w:pos="4680"/>
        <w:tab w:val="right" w:leader="none" w:pos="9360"/>
      </w:tabs>
      <w:spacing w:after="0" w:line="240" w:lineRule="auto"/>
    </w:pPr>
  </w:style>
  <w:style w:type="paragraph" w:styleId="Footer">
    <w:uiPriority w:val="99"/>
    <w:name w:val="footer"/>
    <w:basedOn w:val="Normal"/>
    <w:unhideWhenUsed/>
    <w:rsid w:val="1C96DC05"/>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ngminds.org.uk/parent/parents-a-z-mental-health-guide/self-harm/"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learning.nspcc.org.uk/child-protection-system/gillick-competence-fraser-guidelines"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getselfhelp.co.uk/emergency-or-soothe-box-first-aid-for-distress/" TargetMode="External" Id="rId6" /><Relationship Type="http://schemas.openxmlformats.org/officeDocument/2006/relationships/theme" Target="theme/theme1.xml" Id="rId11" /><Relationship Type="http://schemas.openxmlformats.org/officeDocument/2006/relationships/hyperlink" Target="https://www.combined.nhs.uk/wp-content/uploads/attachments/self-harm-limiting-the-damage-camhs.pdf"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www.youngminds.org.uk/media/wr5fwijg/no-harm-done-professionals-pack.pdf" TargetMode="External" Id="rId9" /><Relationship Type="http://schemas.openxmlformats.org/officeDocument/2006/relationships/customXml" Target="../customXml/item3.xml" Id="rId14" /><Relationship Type="http://schemas.openxmlformats.org/officeDocument/2006/relationships/header" Target="header.xml" Id="R0c2ac5bff0264273" /><Relationship Type="http://schemas.openxmlformats.org/officeDocument/2006/relationships/footer" Target="footer.xml" Id="R7d3f6eff75294ca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2B52C6F551A4298A4B53362883307" ma:contentTypeVersion="14" ma:contentTypeDescription="Create a new document." ma:contentTypeScope="" ma:versionID="9955cf50d3355583fe4ea43ec6db1153">
  <xsd:schema xmlns:xsd="http://www.w3.org/2001/XMLSchema" xmlns:xs="http://www.w3.org/2001/XMLSchema" xmlns:p="http://schemas.microsoft.com/office/2006/metadata/properties" xmlns:ns2="48952726-3db5-4550-a8d3-d09dbda6e77b" xmlns:ns3="4b132c2b-5552-4027-90f1-bb05cde01a74" targetNamespace="http://schemas.microsoft.com/office/2006/metadata/properties" ma:root="true" ma:fieldsID="7d6bcba1b53b8da00fb8bb9e8ad7dfcc" ns2:_="" ns3:_="">
    <xsd:import namespace="48952726-3db5-4550-a8d3-d09dbda6e77b"/>
    <xsd:import namespace="4b132c2b-5552-4027-90f1-bb05cde01a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2726-3db5-4550-a8d3-d09dbda6e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977e3e-73d9-45be-b81f-19307e2deaa3}" ma:internalName="TaxCatchAll" ma:showField="CatchAllData" ma:web="48952726-3db5-4550-a8d3-d09dbda6e7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132c2b-5552-4027-90f1-bb05cde01a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75e51a-23ad-47b4-9fa2-8340871d56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132c2b-5552-4027-90f1-bb05cde01a74">
      <Terms xmlns="http://schemas.microsoft.com/office/infopath/2007/PartnerControls"/>
    </lcf76f155ced4ddcb4097134ff3c332f>
    <TaxCatchAll xmlns="48952726-3db5-4550-a8d3-d09dbda6e77b" xsi:nil="true"/>
  </documentManagement>
</p:properties>
</file>

<file path=customXml/itemProps1.xml><?xml version="1.0" encoding="utf-8"?>
<ds:datastoreItem xmlns:ds="http://schemas.openxmlformats.org/officeDocument/2006/customXml" ds:itemID="{BB1E533D-97AF-45F0-A905-04F08489E207}"/>
</file>

<file path=customXml/itemProps2.xml><?xml version="1.0" encoding="utf-8"?>
<ds:datastoreItem xmlns:ds="http://schemas.openxmlformats.org/officeDocument/2006/customXml" ds:itemID="{5B5AD58C-BBC5-4F01-8593-7B908C634653}"/>
</file>

<file path=customXml/itemProps3.xml><?xml version="1.0" encoding="utf-8"?>
<ds:datastoreItem xmlns:ds="http://schemas.openxmlformats.org/officeDocument/2006/customXml" ds:itemID="{75F721BF-F0B0-43F2-A7E2-405C53F532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Pollard</dc:creator>
  <cp:keywords/>
  <dc:description/>
  <cp:lastModifiedBy>Victoria Bacon</cp:lastModifiedBy>
  <cp:revision>13</cp:revision>
  <dcterms:created xsi:type="dcterms:W3CDTF">2024-06-25T10:09:00Z</dcterms:created>
  <dcterms:modified xsi:type="dcterms:W3CDTF">2025-11-14T14:46:40Z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0x0101008F42B52C6F551A4298A4B53362883307</vt:lpwstr>
  </property>
  <property fmtid="{D5CDD505-2E9C-101B-9397-08002B2CF9AE}" pid="3" name="MediaServiceImageTags">
    <vt:lpwstr/>
  </property>
</Properties>
</file>